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0DF2" w14:textId="77777777" w:rsidR="00AE7FF5" w:rsidRPr="006E5327" w:rsidRDefault="00AE7FF5" w:rsidP="00AE7FF5">
      <w:pPr>
        <w:spacing w:line="240" w:lineRule="auto"/>
        <w:jc w:val="center"/>
        <w:rPr>
          <w:rFonts w:ascii="Century Gothic" w:hAnsi="Century Gothic"/>
          <w:b/>
          <w:caps/>
          <w:sz w:val="20"/>
          <w:u w:val="single"/>
          <w:lang w:val="es-BO"/>
        </w:rPr>
      </w:pPr>
      <w:r w:rsidRPr="006E5327">
        <w:rPr>
          <w:rFonts w:ascii="Century Gothic" w:hAnsi="Century Gothic"/>
          <w:b/>
          <w:i/>
          <w:color w:val="000000"/>
          <w:sz w:val="20"/>
          <w:u w:val="single"/>
          <w:lang w:val="es-ES"/>
        </w:rPr>
        <w:t>SALUD DIGITAL PARA MUJERES EMBARAZADAS EN ÁREAS PERIURBANAS DE BOLIVIA</w:t>
      </w:r>
    </w:p>
    <w:p w14:paraId="0A0CDE53" w14:textId="77777777" w:rsidR="00AE7FF5" w:rsidRDefault="00AE7FF5" w:rsidP="00AE7FF5">
      <w:pPr>
        <w:spacing w:line="240" w:lineRule="auto"/>
        <w:jc w:val="both"/>
        <w:rPr>
          <w:rFonts w:ascii="Century Gothic" w:hAnsi="Century Gothic"/>
          <w:b/>
          <w:caps/>
          <w:sz w:val="20"/>
          <w:u w:val="single"/>
          <w:lang w:val="es-BO"/>
        </w:rPr>
      </w:pPr>
    </w:p>
    <w:p w14:paraId="2AB9CEBA"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Antecedentes</w:t>
      </w:r>
    </w:p>
    <w:p w14:paraId="353C6E5E"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Durante sus más de 3</w:t>
      </w:r>
      <w:r>
        <w:rPr>
          <w:rFonts w:ascii="Century Gothic" w:hAnsi="Century Gothic"/>
          <w:sz w:val="20"/>
          <w:lang w:val="es-BO"/>
        </w:rPr>
        <w:t>5</w:t>
      </w:r>
      <w:r w:rsidRPr="007131EB">
        <w:rPr>
          <w:rFonts w:ascii="Century Gothic" w:hAnsi="Century Gothic"/>
          <w:sz w:val="20"/>
          <w:lang w:val="es-BO"/>
        </w:rPr>
        <w:t xml:space="preserve"> años de existencia, CIES Salud Sexual – Salud Reproductiva, como organización no gubernamental sin fines de lucro, ha jugado un papel sustantivo en la promoción y ejercicio de los Derechos Sexuales y Derechos Reproductivos en el país, como el acceso a servicios integrales de salud, favoreciendo la inclusión social y el ejercicio de los Derechos Humanos de la población con énfasis en jóvenes, mujeres y hombres, adolescentes y población rural en situación de pobreza.</w:t>
      </w:r>
    </w:p>
    <w:p w14:paraId="6A62D9D9"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En Bolivia, CIES está presente en 7 de los 9 departamentos, con excepción de Beni y Pando. Los centros de salud de CIES ofrecen atenciones de consulta externa en general, con énfasis en Salud Sexual y Reproductiva, anticoncepción, detección temprana del cáncer de mama y cuello uterino, prevención del VIH, fertilidad, orientación y atención a mujeres en situación de violencia de género, servicios de laboratorio, ecografías y exámenes complementarios; así como servicios de internación y cirugías. Los servicios de las Clínicas CIES se ofrecen las 24 horas, a bajo costo y con altos estándares de calidad y calidez, de manera que la población con escasos recursos económicos y, prioritariamente en situación de vulnerabilidad, puede acceder a los mismos.</w:t>
      </w:r>
    </w:p>
    <w:p w14:paraId="6D4C4188"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 xml:space="preserve">Asimismo, CIES implementa programas y proyectos sociales orientados a la población en situación de vulnerabilidad en el área periurbana y rural, como el desarrollo de programas educativos y de abogacía destinados a que adolescentes, jóvenes y mujeres logren el ejercicio pleno de sus Derechos Sexuales y Derechos Reproductivos. Entre ellos, se tiene el programa “TU DECIDES” que es reconocido por la población y altamente efectivo de educación a jóvenes y adolescentes ya que trabaja con más 200 colegios y escuelas en el país, involucrando a profesores y padres de familia. </w:t>
      </w:r>
    </w:p>
    <w:p w14:paraId="217AE73C"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Por otro lado, CIES desarrolla una estrategia educativa donde las usuarias y usuarios reciben información, educación, consejería y capacitaciones sobre salud y derechos, a través de educadores y facilitadores. Cada centro de salud de CIES cuenta con salas de orientación para el asesoramiento en SSR de manera individual y en parejas, así como un espacio para jóvenes donde se realizan actividades grupales para su empoderamiento, capacitación y fortalecimiento del liderazgo; efectuadas por líderes juveniles, acciones de par-a-par y por educadores capacitados.</w:t>
      </w:r>
    </w:p>
    <w:p w14:paraId="0305A0C6"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CIES a través de procesos de incidencia, abogacía, rendición de cuentas y movilización social contribuye a la elaboración de normativas a nivel gubernamental, local y nacional.</w:t>
      </w:r>
    </w:p>
    <w:p w14:paraId="09F57358"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Por último, CIES realiza investigaciones permanentes, publicando anualmente, en promedio, cuatro investigaciones que generan evidencia y visibilizan el ejercicio de los Derechos Sexuales y Derechos Reproductivos de las personas, argumentos en el trabajo de incidencia y abogacía a favor de los DS y DR.</w:t>
      </w:r>
    </w:p>
    <w:p w14:paraId="2856BF47"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En el marco de su Plan Estratégico Institucional, CIES busca mejorar su comunicación con distintos públicos, haciendo más visibles su oferta de servicios y los logros obtenidos. Es así que el estudio de posicionamiento y percepción de marca, permitirá la toma de decisiones y acciones estratégicas para la institución.</w:t>
      </w:r>
    </w:p>
    <w:p w14:paraId="22F4DC21" w14:textId="77777777" w:rsidR="00AE7FF5" w:rsidRDefault="00AE7FF5" w:rsidP="00AE7FF5">
      <w:pPr>
        <w:spacing w:line="240" w:lineRule="auto"/>
        <w:jc w:val="both"/>
        <w:rPr>
          <w:rFonts w:ascii="Century Gothic" w:hAnsi="Century Gothic"/>
          <w:b/>
          <w:caps/>
          <w:sz w:val="20"/>
          <w:u w:val="single"/>
          <w:lang w:val="es-BO"/>
        </w:rPr>
      </w:pPr>
    </w:p>
    <w:p w14:paraId="26ADA44F" w14:textId="77777777" w:rsidR="00AE7FF5" w:rsidRDefault="00AE7FF5" w:rsidP="00AE7FF5">
      <w:pPr>
        <w:spacing w:line="240" w:lineRule="auto"/>
        <w:jc w:val="both"/>
        <w:rPr>
          <w:rFonts w:ascii="Century Gothic" w:hAnsi="Century Gothic"/>
          <w:b/>
          <w:caps/>
          <w:sz w:val="20"/>
          <w:u w:val="single"/>
          <w:lang w:val="es-BO"/>
        </w:rPr>
      </w:pPr>
    </w:p>
    <w:p w14:paraId="6E854360"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lastRenderedPageBreak/>
        <w:t>Objetivo general</w:t>
      </w:r>
    </w:p>
    <w:p w14:paraId="0976A5D0" w14:textId="700B4D72" w:rsidR="00AE7FF5" w:rsidRPr="00524914" w:rsidRDefault="00945782" w:rsidP="00AE7FF5">
      <w:pPr>
        <w:jc w:val="both"/>
        <w:rPr>
          <w:rFonts w:ascii="Century Gothic" w:hAnsi="Century Gothic" w:cs="Arial"/>
          <w:sz w:val="20"/>
          <w:lang w:val="es-ES"/>
        </w:rPr>
      </w:pPr>
      <w:r>
        <w:rPr>
          <w:rFonts w:ascii="Century Gothic" w:hAnsi="Century Gothic" w:cs="Arial"/>
          <w:sz w:val="20"/>
          <w:lang w:val="es-ES"/>
        </w:rPr>
        <w:t xml:space="preserve">Implementar y </w:t>
      </w:r>
      <w:r w:rsidR="00C32405">
        <w:rPr>
          <w:rFonts w:ascii="Century Gothic" w:hAnsi="Century Gothic" w:cs="Arial"/>
          <w:sz w:val="20"/>
          <w:lang w:val="es-ES"/>
        </w:rPr>
        <w:t>gestionar</w:t>
      </w:r>
      <w:r w:rsidR="001D1B3A">
        <w:rPr>
          <w:rFonts w:ascii="Century Gothic" w:hAnsi="Century Gothic" w:cs="Arial"/>
          <w:sz w:val="20"/>
          <w:lang w:val="es-ES"/>
        </w:rPr>
        <w:t xml:space="preserve"> la plataforma para el monitoreo</w:t>
      </w:r>
      <w:r w:rsidR="00AE7FF5" w:rsidRPr="00524914">
        <w:rPr>
          <w:rFonts w:ascii="Century Gothic" w:hAnsi="Century Gothic" w:cs="Arial"/>
          <w:sz w:val="20"/>
          <w:lang w:val="es-ES"/>
        </w:rPr>
        <w:t xml:space="preserve"> del Proyecto: “</w:t>
      </w:r>
      <w:r w:rsidR="00AE7FF5" w:rsidRPr="00524914">
        <w:rPr>
          <w:rFonts w:ascii="Century Gothic" w:hAnsi="Century Gothic"/>
          <w:i/>
          <w:color w:val="000000"/>
          <w:sz w:val="20"/>
          <w:lang w:val="es-ES"/>
        </w:rPr>
        <w:t>Salud Digital para Mujeres Embarazadas en Áreas Periurbanas de Bolivia</w:t>
      </w:r>
      <w:r w:rsidR="00AE7FF5" w:rsidRPr="00524914">
        <w:rPr>
          <w:rFonts w:ascii="Century Gothic" w:hAnsi="Century Gothic" w:cs="Arial"/>
          <w:sz w:val="20"/>
          <w:lang w:val="es-ES"/>
        </w:rPr>
        <w:t xml:space="preserve">”, debiendo </w:t>
      </w:r>
      <w:r w:rsidR="001D1B3A">
        <w:rPr>
          <w:rFonts w:ascii="Century Gothic" w:hAnsi="Century Gothic" w:cs="Arial"/>
          <w:sz w:val="20"/>
          <w:lang w:val="es-ES"/>
        </w:rPr>
        <w:t>coadyuvar</w:t>
      </w:r>
      <w:r w:rsidR="00AE7FF5" w:rsidRPr="00524914">
        <w:rPr>
          <w:rFonts w:ascii="Century Gothic" w:hAnsi="Century Gothic" w:cs="Arial"/>
          <w:sz w:val="20"/>
          <w:lang w:val="es-ES"/>
        </w:rPr>
        <w:t xml:space="preserve"> el cumplimiento de los indicadores de desempeño y objetivos del proyecto.</w:t>
      </w:r>
    </w:p>
    <w:p w14:paraId="27C3D609"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Objetivos ESPECÍFICOS</w:t>
      </w:r>
    </w:p>
    <w:p w14:paraId="1EF6D6F6" w14:textId="77777777" w:rsidR="001D1B3A" w:rsidRPr="001D1B3A" w:rsidRDefault="001D1B3A" w:rsidP="001D1B3A">
      <w:pPr>
        <w:pStyle w:val="Prrafodelista"/>
        <w:numPr>
          <w:ilvl w:val="0"/>
          <w:numId w:val="12"/>
        </w:numPr>
        <w:spacing w:after="12" w:line="240" w:lineRule="auto"/>
        <w:jc w:val="both"/>
        <w:rPr>
          <w:rFonts w:ascii="Century Gothic" w:hAnsi="Century Gothic"/>
          <w:sz w:val="20"/>
          <w:lang w:val="es-ES"/>
        </w:rPr>
      </w:pPr>
      <w:r>
        <w:rPr>
          <w:rFonts w:ascii="Century Gothic" w:hAnsi="Century Gothic"/>
          <w:sz w:val="20"/>
          <w:shd w:val="clear" w:color="auto" w:fill="FFFFFF"/>
          <w:lang w:val="es-ES"/>
        </w:rPr>
        <w:t>Tener c</w:t>
      </w:r>
      <w:r w:rsidRPr="001D1B3A">
        <w:rPr>
          <w:rFonts w:ascii="Century Gothic" w:hAnsi="Century Gothic"/>
          <w:sz w:val="20"/>
          <w:shd w:val="clear" w:color="auto" w:fill="FFFFFF"/>
          <w:lang w:val="es-ES"/>
        </w:rPr>
        <w:t>onocimientos técnicos en sistemas de información médica software de gestión de información de pacientes, software de historias clínicas electrónicas, sistemas de gestión de citas, entre otros.</w:t>
      </w:r>
    </w:p>
    <w:p w14:paraId="7EA15DFA" w14:textId="77777777" w:rsidR="00AE7FF5" w:rsidRPr="001D1B3A" w:rsidRDefault="001D1B3A" w:rsidP="001D1B3A">
      <w:pPr>
        <w:pStyle w:val="Prrafodelista"/>
        <w:numPr>
          <w:ilvl w:val="0"/>
          <w:numId w:val="12"/>
        </w:numPr>
        <w:spacing w:line="240" w:lineRule="auto"/>
        <w:jc w:val="both"/>
        <w:rPr>
          <w:rFonts w:ascii="Century Gothic" w:hAnsi="Century Gothic"/>
          <w:b/>
          <w:caps/>
          <w:sz w:val="18"/>
          <w:u w:val="single"/>
          <w:lang w:val="es-ES"/>
        </w:rPr>
      </w:pPr>
      <w:r>
        <w:rPr>
          <w:rFonts w:ascii="Century Gothic" w:hAnsi="Century Gothic"/>
          <w:sz w:val="20"/>
          <w:shd w:val="clear" w:color="auto" w:fill="FFFFFF"/>
          <w:lang w:val="es-ES"/>
        </w:rPr>
        <w:t>Contar con conocimientos en informática,</w:t>
      </w:r>
      <w:r w:rsidRPr="001D1B3A">
        <w:rPr>
          <w:rFonts w:ascii="Century Gothic" w:hAnsi="Century Gothic"/>
          <w:sz w:val="20"/>
          <w:shd w:val="clear" w:color="auto" w:fill="FFFFFF"/>
          <w:lang w:val="es-ES"/>
        </w:rPr>
        <w:t xml:space="preserve"> t</w:t>
      </w:r>
      <w:r>
        <w:rPr>
          <w:rFonts w:ascii="Century Gothic" w:hAnsi="Century Gothic"/>
          <w:sz w:val="20"/>
          <w:shd w:val="clear" w:color="auto" w:fill="FFFFFF"/>
          <w:lang w:val="es-ES"/>
        </w:rPr>
        <w:t xml:space="preserve">ecnología y </w:t>
      </w:r>
      <w:r w:rsidRPr="001D1B3A">
        <w:rPr>
          <w:rFonts w:ascii="Century Gothic" w:hAnsi="Century Gothic"/>
          <w:sz w:val="20"/>
          <w:shd w:val="clear" w:color="auto" w:fill="FFFFFF"/>
          <w:lang w:val="es-ES"/>
        </w:rPr>
        <w:t>habilidades en el uso de herramientas informáticas y tecnológicas para poder manejar adecuadamente la plataforma médica y resolver problemas técnicos</w:t>
      </w:r>
      <w:r>
        <w:rPr>
          <w:rFonts w:ascii="Century Gothic" w:hAnsi="Century Gothic"/>
          <w:sz w:val="20"/>
          <w:shd w:val="clear" w:color="auto" w:fill="FFFFFF"/>
          <w:lang w:val="es-ES"/>
        </w:rPr>
        <w:t>.</w:t>
      </w:r>
    </w:p>
    <w:p w14:paraId="0F9F2C05" w14:textId="77777777" w:rsidR="001D1B3A" w:rsidRPr="001D1B3A" w:rsidRDefault="001D1B3A" w:rsidP="00C81895">
      <w:pPr>
        <w:pStyle w:val="Prrafodelista"/>
        <w:numPr>
          <w:ilvl w:val="0"/>
          <w:numId w:val="12"/>
        </w:numPr>
        <w:spacing w:after="12" w:line="240" w:lineRule="auto"/>
        <w:jc w:val="both"/>
        <w:rPr>
          <w:rFonts w:ascii="Century Gothic" w:hAnsi="Century Gothic"/>
          <w:sz w:val="20"/>
          <w:lang w:val="es-ES"/>
        </w:rPr>
      </w:pPr>
      <w:r w:rsidRPr="001D1B3A">
        <w:rPr>
          <w:rFonts w:ascii="Century Gothic" w:hAnsi="Century Gothic"/>
          <w:sz w:val="20"/>
          <w:shd w:val="clear" w:color="auto" w:fill="FFFFFF"/>
          <w:lang w:val="es-ES"/>
        </w:rPr>
        <w:t>Tener una comprensión sólida de los sistemas de información médica y de los protocolos de seguridad para la protección de los datos.</w:t>
      </w:r>
    </w:p>
    <w:p w14:paraId="68687A61" w14:textId="77777777" w:rsidR="001D1B3A" w:rsidRPr="001D1B3A" w:rsidRDefault="001D1B3A" w:rsidP="00C81895">
      <w:pPr>
        <w:pStyle w:val="Prrafodelista"/>
        <w:numPr>
          <w:ilvl w:val="0"/>
          <w:numId w:val="12"/>
        </w:numPr>
        <w:spacing w:after="12" w:line="240" w:lineRule="auto"/>
        <w:jc w:val="both"/>
        <w:rPr>
          <w:rFonts w:ascii="Century Gothic" w:hAnsi="Century Gothic"/>
          <w:sz w:val="20"/>
          <w:lang w:val="es-ES"/>
        </w:rPr>
      </w:pPr>
      <w:r w:rsidRPr="001D1B3A">
        <w:rPr>
          <w:rFonts w:ascii="Century Gothic" w:hAnsi="Century Gothic"/>
          <w:sz w:val="20"/>
          <w:shd w:val="clear" w:color="auto" w:fill="FFFFFF"/>
          <w:lang w:val="es-ES"/>
        </w:rPr>
        <w:t>C</w:t>
      </w:r>
      <w:r>
        <w:rPr>
          <w:rFonts w:ascii="Century Gothic" w:hAnsi="Century Gothic"/>
          <w:sz w:val="20"/>
          <w:shd w:val="clear" w:color="auto" w:fill="FFFFFF"/>
          <w:lang w:val="es-ES"/>
        </w:rPr>
        <w:t xml:space="preserve">ontar con conocimientos en ISO 9001, </w:t>
      </w:r>
      <w:r w:rsidRPr="001D1B3A">
        <w:rPr>
          <w:rFonts w:ascii="Century Gothic" w:hAnsi="Century Gothic"/>
          <w:sz w:val="20"/>
          <w:shd w:val="clear" w:color="auto" w:fill="FFFFFF"/>
          <w:lang w:val="es-ES"/>
        </w:rPr>
        <w:t>es necesario que tenga conocimiento y manejo de procesos y procedimientos.</w:t>
      </w:r>
    </w:p>
    <w:p w14:paraId="0B2BCEC8" w14:textId="77777777" w:rsidR="001D1B3A" w:rsidRPr="001D1B3A" w:rsidRDefault="001D1B3A" w:rsidP="001D1B3A">
      <w:pPr>
        <w:numPr>
          <w:ilvl w:val="0"/>
          <w:numId w:val="12"/>
        </w:numPr>
        <w:spacing w:after="12" w:line="240" w:lineRule="auto"/>
        <w:jc w:val="both"/>
        <w:rPr>
          <w:rFonts w:ascii="Century Gothic" w:hAnsi="Century Gothic"/>
          <w:sz w:val="20"/>
          <w:lang w:val="es-ES"/>
        </w:rPr>
      </w:pPr>
      <w:r>
        <w:rPr>
          <w:rFonts w:ascii="Century Gothic" w:hAnsi="Century Gothic"/>
          <w:sz w:val="20"/>
          <w:shd w:val="clear" w:color="auto" w:fill="FFFFFF"/>
          <w:lang w:val="es-ES"/>
        </w:rPr>
        <w:t>Conocer</w:t>
      </w:r>
      <w:r w:rsidRPr="001D1B3A">
        <w:rPr>
          <w:rFonts w:ascii="Century Gothic" w:hAnsi="Century Gothic"/>
          <w:sz w:val="20"/>
          <w:shd w:val="clear" w:color="auto" w:fill="FFFFFF"/>
          <w:lang w:val="es-ES"/>
        </w:rPr>
        <w:t xml:space="preserve"> </w:t>
      </w:r>
      <w:r>
        <w:rPr>
          <w:rFonts w:ascii="Century Gothic" w:hAnsi="Century Gothic"/>
          <w:sz w:val="20"/>
          <w:shd w:val="clear" w:color="auto" w:fill="FFFFFF"/>
          <w:lang w:val="es-ES"/>
        </w:rPr>
        <w:t xml:space="preserve">manejo de </w:t>
      </w:r>
      <w:r w:rsidRPr="001D1B3A">
        <w:rPr>
          <w:rFonts w:ascii="Century Gothic" w:hAnsi="Century Gothic"/>
          <w:sz w:val="20"/>
          <w:shd w:val="clear" w:color="auto" w:fill="FFFFFF"/>
          <w:lang w:val="es-ES"/>
        </w:rPr>
        <w:t>Bases de Datos</w:t>
      </w:r>
      <w:r>
        <w:rPr>
          <w:rFonts w:ascii="Century Gothic" w:hAnsi="Century Gothic"/>
          <w:sz w:val="20"/>
          <w:shd w:val="clear" w:color="auto" w:fill="FFFFFF"/>
          <w:lang w:val="es-ES"/>
        </w:rPr>
        <w:t xml:space="preserve"> de </w:t>
      </w:r>
      <w:r w:rsidRPr="001D1B3A">
        <w:rPr>
          <w:rFonts w:ascii="Century Gothic" w:hAnsi="Century Gothic"/>
          <w:sz w:val="20"/>
          <w:shd w:val="clear" w:color="auto" w:fill="FFFFFF"/>
          <w:lang w:val="es-ES"/>
        </w:rPr>
        <w:t xml:space="preserve">los distintos motores de bases de datos como: SQL Server y </w:t>
      </w:r>
      <w:proofErr w:type="spellStart"/>
      <w:r w:rsidRPr="001D1B3A">
        <w:rPr>
          <w:rFonts w:ascii="Century Gothic" w:hAnsi="Century Gothic"/>
          <w:sz w:val="20"/>
          <w:shd w:val="clear" w:color="auto" w:fill="FFFFFF"/>
          <w:lang w:val="es-ES"/>
        </w:rPr>
        <w:t>Postgresql</w:t>
      </w:r>
      <w:proofErr w:type="spellEnd"/>
      <w:r w:rsidRPr="001D1B3A">
        <w:rPr>
          <w:rFonts w:ascii="Century Gothic" w:hAnsi="Century Gothic"/>
          <w:sz w:val="20"/>
          <w:shd w:val="clear" w:color="auto" w:fill="FFFFFF"/>
          <w:lang w:val="es-ES"/>
        </w:rPr>
        <w:t>.</w:t>
      </w:r>
    </w:p>
    <w:p w14:paraId="2AA88595" w14:textId="77777777" w:rsidR="001D1B3A" w:rsidRPr="001D1B3A" w:rsidRDefault="001D1B3A" w:rsidP="001D1B3A">
      <w:pPr>
        <w:numPr>
          <w:ilvl w:val="0"/>
          <w:numId w:val="12"/>
        </w:numPr>
        <w:spacing w:after="12" w:line="240" w:lineRule="auto"/>
        <w:jc w:val="both"/>
        <w:rPr>
          <w:rFonts w:ascii="Century Gothic" w:hAnsi="Century Gothic"/>
          <w:sz w:val="20"/>
          <w:lang w:val="es-ES"/>
        </w:rPr>
      </w:pPr>
      <w:r>
        <w:rPr>
          <w:rFonts w:ascii="Century Gothic" w:hAnsi="Century Gothic"/>
          <w:sz w:val="20"/>
          <w:shd w:val="clear" w:color="auto" w:fill="FFFFFF"/>
          <w:lang w:val="es-ES"/>
        </w:rPr>
        <w:t>Saber</w:t>
      </w:r>
      <w:r w:rsidRPr="001D1B3A">
        <w:rPr>
          <w:rFonts w:ascii="Century Gothic" w:hAnsi="Century Gothic"/>
          <w:sz w:val="20"/>
          <w:shd w:val="clear" w:color="auto" w:fill="FFFFFF"/>
          <w:lang w:val="es-ES"/>
        </w:rPr>
        <w:t xml:space="preserve"> exploración de datos</w:t>
      </w:r>
      <w:r>
        <w:rPr>
          <w:rFonts w:ascii="Century Gothic" w:hAnsi="Century Gothic"/>
          <w:sz w:val="20"/>
          <w:shd w:val="clear" w:color="auto" w:fill="FFFFFF"/>
          <w:lang w:val="es-ES"/>
        </w:rPr>
        <w:t xml:space="preserve"> como</w:t>
      </w:r>
      <w:r w:rsidRPr="001D1B3A">
        <w:rPr>
          <w:rFonts w:ascii="Century Gothic" w:hAnsi="Century Gothic"/>
          <w:sz w:val="20"/>
          <w:shd w:val="clear" w:color="auto" w:fill="FFFFFF"/>
          <w:lang w:val="es-ES"/>
        </w:rPr>
        <w:t xml:space="preserve"> manejar tablas dinámicas y </w:t>
      </w:r>
      <w:proofErr w:type="spellStart"/>
      <w:r w:rsidRPr="001D1B3A">
        <w:rPr>
          <w:rFonts w:ascii="Century Gothic" w:hAnsi="Century Gothic"/>
          <w:sz w:val="20"/>
          <w:shd w:val="clear" w:color="auto" w:fill="FFFFFF"/>
          <w:lang w:val="es-ES"/>
        </w:rPr>
        <w:t>Power</w:t>
      </w:r>
      <w:proofErr w:type="spellEnd"/>
      <w:r w:rsidRPr="001D1B3A">
        <w:rPr>
          <w:rFonts w:ascii="Century Gothic" w:hAnsi="Century Gothic"/>
          <w:sz w:val="20"/>
          <w:shd w:val="clear" w:color="auto" w:fill="FFFFFF"/>
          <w:lang w:val="es-ES"/>
        </w:rPr>
        <w:t xml:space="preserve"> BI.</w:t>
      </w:r>
    </w:p>
    <w:p w14:paraId="1E195E14" w14:textId="77777777" w:rsidR="001D1B3A" w:rsidRPr="001D1B3A" w:rsidRDefault="001D1B3A" w:rsidP="001D1B3A">
      <w:pPr>
        <w:numPr>
          <w:ilvl w:val="0"/>
          <w:numId w:val="12"/>
        </w:numPr>
        <w:spacing w:after="12" w:line="240" w:lineRule="auto"/>
        <w:jc w:val="both"/>
        <w:rPr>
          <w:rFonts w:ascii="Century Gothic" w:hAnsi="Century Gothic"/>
          <w:sz w:val="20"/>
          <w:lang w:val="es-ES"/>
        </w:rPr>
      </w:pPr>
      <w:r>
        <w:rPr>
          <w:rFonts w:ascii="Century Gothic" w:hAnsi="Century Gothic"/>
          <w:sz w:val="20"/>
          <w:lang w:val="es-ES"/>
        </w:rPr>
        <w:t xml:space="preserve">Elaborar </w:t>
      </w:r>
      <w:r w:rsidRPr="001D1B3A">
        <w:rPr>
          <w:rFonts w:ascii="Century Gothic" w:hAnsi="Century Gothic"/>
          <w:sz w:val="20"/>
          <w:lang w:val="es-ES"/>
        </w:rPr>
        <w:t xml:space="preserve">manuales para documentar sistemas de información. </w:t>
      </w:r>
    </w:p>
    <w:p w14:paraId="4E3ADA8A" w14:textId="77777777" w:rsidR="001D1B3A" w:rsidRPr="001D1B3A" w:rsidRDefault="001D1B3A" w:rsidP="001D1B3A">
      <w:pPr>
        <w:pStyle w:val="Prrafodelista"/>
        <w:spacing w:line="240" w:lineRule="auto"/>
        <w:jc w:val="both"/>
        <w:rPr>
          <w:rFonts w:ascii="Century Gothic" w:hAnsi="Century Gothic"/>
          <w:b/>
          <w:caps/>
          <w:sz w:val="20"/>
          <w:u w:val="single"/>
          <w:lang w:val="es-ES"/>
        </w:rPr>
      </w:pPr>
    </w:p>
    <w:p w14:paraId="42DEBF97"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Delimitación</w:t>
      </w:r>
    </w:p>
    <w:p w14:paraId="7668ED6D" w14:textId="77777777" w:rsidR="00AE7FF5" w:rsidRPr="007131EB" w:rsidRDefault="00AE7FF5" w:rsidP="00AE7FF5">
      <w:pPr>
        <w:spacing w:line="240" w:lineRule="auto"/>
        <w:rPr>
          <w:rFonts w:ascii="Century Gothic" w:hAnsi="Century Gothic"/>
          <w:sz w:val="20"/>
          <w:lang w:val="es-BO"/>
        </w:rPr>
      </w:pPr>
      <w:r w:rsidRPr="007131EB">
        <w:rPr>
          <w:rFonts w:ascii="Century Gothic" w:hAnsi="Century Gothic"/>
          <w:sz w:val="20"/>
          <w:lang w:val="es-BO"/>
        </w:rPr>
        <w:t>La implementación de la consultoría, se realizará con la siguiente delimitación:</w:t>
      </w:r>
    </w:p>
    <w:p w14:paraId="32696C2E" w14:textId="77777777" w:rsidR="00AE7FF5" w:rsidRPr="00BC7900" w:rsidRDefault="00AE7FF5" w:rsidP="00AE7FF5">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Espacial:</w:t>
      </w:r>
      <w:r w:rsidRPr="00BC7900">
        <w:rPr>
          <w:rFonts w:ascii="Century Gothic" w:hAnsi="Century Gothic"/>
          <w:sz w:val="20"/>
          <w:lang w:val="es-BO"/>
        </w:rPr>
        <w:t xml:space="preserve"> El estudio debe realizarse en las siguientes ciudades: La Paz, El Alto y Santa Cruz.</w:t>
      </w:r>
    </w:p>
    <w:p w14:paraId="1167E4AD" w14:textId="77777777" w:rsidR="00AE7FF5" w:rsidRPr="00BC7900" w:rsidRDefault="00AE7FF5" w:rsidP="00AE7FF5">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Temporal:</w:t>
      </w:r>
      <w:r w:rsidRPr="00BC7900">
        <w:rPr>
          <w:rFonts w:ascii="Century Gothic" w:hAnsi="Century Gothic"/>
          <w:sz w:val="20"/>
          <w:lang w:val="es-BO"/>
        </w:rPr>
        <w:t xml:space="preserve"> La consultoría tendrá una duración de 3</w:t>
      </w:r>
      <w:r w:rsidR="001D1B3A">
        <w:rPr>
          <w:rFonts w:ascii="Century Gothic" w:hAnsi="Century Gothic"/>
          <w:sz w:val="20"/>
          <w:lang w:val="es-BO"/>
        </w:rPr>
        <w:t>0</w:t>
      </w:r>
      <w:r w:rsidRPr="00BC7900">
        <w:rPr>
          <w:rFonts w:ascii="Century Gothic" w:hAnsi="Century Gothic"/>
          <w:sz w:val="20"/>
          <w:lang w:val="es-BO"/>
        </w:rPr>
        <w:t xml:space="preserve"> meses.</w:t>
      </w:r>
    </w:p>
    <w:p w14:paraId="59BC6AA8" w14:textId="77777777" w:rsidR="00AE7FF5" w:rsidRPr="00BC7900" w:rsidRDefault="00AE7FF5" w:rsidP="00AE7FF5">
      <w:pPr>
        <w:pStyle w:val="Prrafodelista"/>
        <w:numPr>
          <w:ilvl w:val="0"/>
          <w:numId w:val="7"/>
        </w:numPr>
        <w:spacing w:line="240" w:lineRule="auto"/>
        <w:ind w:left="709" w:hanging="425"/>
        <w:jc w:val="both"/>
        <w:rPr>
          <w:rFonts w:ascii="Century Gothic" w:hAnsi="Century Gothic"/>
          <w:sz w:val="20"/>
          <w:lang w:val="es-BO"/>
        </w:rPr>
      </w:pPr>
      <w:r w:rsidRPr="00BC7900">
        <w:rPr>
          <w:rFonts w:ascii="Century Gothic" w:hAnsi="Century Gothic"/>
          <w:b/>
          <w:sz w:val="20"/>
          <w:lang w:val="es-BO"/>
        </w:rPr>
        <w:t>Poblacional:</w:t>
      </w:r>
      <w:r w:rsidRPr="00BC7900">
        <w:rPr>
          <w:rFonts w:ascii="Century Gothic" w:hAnsi="Century Gothic"/>
          <w:sz w:val="20"/>
          <w:lang w:val="es-BO"/>
        </w:rPr>
        <w:t xml:space="preserve"> El estudio incluye a Mujeres embarazadas, nivel socioeconómico bajo y medio, condición de vulnerabilidad, salario mínimo nacional y grupo indígena.</w:t>
      </w:r>
    </w:p>
    <w:p w14:paraId="2C549682" w14:textId="77777777" w:rsidR="00AE7FF5" w:rsidRPr="00BC7900" w:rsidRDefault="00AE7FF5" w:rsidP="00AE7FF5">
      <w:pPr>
        <w:spacing w:after="0" w:line="240" w:lineRule="auto"/>
        <w:jc w:val="both"/>
        <w:rPr>
          <w:rFonts w:cs="Arial"/>
          <w:b/>
          <w:u w:val="single"/>
          <w:lang w:val="es-ES"/>
        </w:rPr>
      </w:pPr>
      <w:r w:rsidRPr="00BC7900">
        <w:rPr>
          <w:rFonts w:cs="Arial"/>
          <w:b/>
          <w:u w:val="single"/>
          <w:lang w:val="es-ES"/>
        </w:rPr>
        <w:t>ALCANCE DEL TRABAJO</w:t>
      </w:r>
    </w:p>
    <w:p w14:paraId="441ECD25" w14:textId="77777777" w:rsidR="00AE7FF5" w:rsidRDefault="00AE7FF5" w:rsidP="00AE7FF5">
      <w:pPr>
        <w:tabs>
          <w:tab w:val="left" w:pos="-1440"/>
          <w:tab w:val="left" w:pos="-720"/>
        </w:tabs>
        <w:suppressAutoHyphens/>
        <w:jc w:val="both"/>
        <w:rPr>
          <w:rFonts w:ascii="Century Gothic" w:hAnsi="Century Gothic" w:cs="Arial"/>
          <w:spacing w:val="-2"/>
          <w:sz w:val="20"/>
          <w:szCs w:val="20"/>
          <w:lang w:val="es-ES_tradnl"/>
        </w:rPr>
      </w:pPr>
    </w:p>
    <w:p w14:paraId="6CB0EF10" w14:textId="77777777" w:rsidR="00AE7FF5" w:rsidRPr="00BC7900" w:rsidRDefault="00AE7FF5" w:rsidP="00AE7FF5">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Los alcances específicos del coordinador/a </w:t>
      </w:r>
      <w:proofErr w:type="spellStart"/>
      <w:r w:rsidRPr="00BC7900">
        <w:rPr>
          <w:rFonts w:ascii="Century Gothic" w:hAnsi="Century Gothic" w:cs="Arial"/>
          <w:spacing w:val="-2"/>
          <w:sz w:val="20"/>
          <w:szCs w:val="20"/>
          <w:lang w:val="es-ES_tradnl"/>
        </w:rPr>
        <w:t>a</w:t>
      </w:r>
      <w:proofErr w:type="spellEnd"/>
      <w:r w:rsidRPr="00BC7900">
        <w:rPr>
          <w:rFonts w:ascii="Century Gothic" w:hAnsi="Century Gothic" w:cs="Arial"/>
          <w:spacing w:val="-2"/>
          <w:sz w:val="20"/>
          <w:szCs w:val="20"/>
          <w:lang w:val="es-ES_tradnl"/>
        </w:rPr>
        <w:t xml:space="preserve"> nivel enunciativo y no limitativo estarán referidos principalmente a:</w:t>
      </w:r>
    </w:p>
    <w:p w14:paraId="5AD024DC" w14:textId="3DE79CEB" w:rsidR="00AE7FF5" w:rsidRPr="00BC7900" w:rsidRDefault="00E8385C"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Pr>
          <w:rFonts w:ascii="Century Gothic" w:hAnsi="Century Gothic" w:cs="Arial"/>
          <w:spacing w:val="-2"/>
          <w:sz w:val="20"/>
          <w:szCs w:val="20"/>
          <w:lang w:val="es-ES_tradnl"/>
        </w:rPr>
        <w:t>Coadyuvar en g</w:t>
      </w:r>
      <w:r w:rsidR="0024238F">
        <w:rPr>
          <w:rFonts w:ascii="Century Gothic" w:hAnsi="Century Gothic" w:cs="Arial"/>
          <w:spacing w:val="-2"/>
          <w:sz w:val="20"/>
          <w:szCs w:val="20"/>
          <w:lang w:val="es-ES_tradnl"/>
        </w:rPr>
        <w:t>enerar un sistema destinado al aseguramiento</w:t>
      </w:r>
      <w:r w:rsidR="0024238F" w:rsidRPr="00BC7900">
        <w:rPr>
          <w:rFonts w:ascii="Century Gothic" w:hAnsi="Century Gothic" w:cs="Arial"/>
          <w:spacing w:val="-2"/>
          <w:sz w:val="20"/>
          <w:szCs w:val="20"/>
          <w:lang w:val="es-ES_tradnl"/>
        </w:rPr>
        <w:t xml:space="preserve"> </w:t>
      </w:r>
      <w:r w:rsidR="0024238F">
        <w:rPr>
          <w:rFonts w:ascii="Century Gothic" w:hAnsi="Century Gothic" w:cs="Arial"/>
          <w:spacing w:val="-2"/>
          <w:sz w:val="20"/>
          <w:szCs w:val="20"/>
          <w:lang w:val="es-ES_tradnl"/>
        </w:rPr>
        <w:t xml:space="preserve">de </w:t>
      </w:r>
      <w:r w:rsidR="00AE7FF5" w:rsidRPr="00BC7900">
        <w:rPr>
          <w:rFonts w:ascii="Century Gothic" w:hAnsi="Century Gothic" w:cs="Arial"/>
          <w:spacing w:val="-2"/>
          <w:sz w:val="20"/>
          <w:szCs w:val="20"/>
          <w:lang w:val="es-ES_tradnl"/>
        </w:rPr>
        <w:t xml:space="preserve">todos los procesos del proyecto sean llevados a cabo bajo las normas establecidas en el convenio suscrito entre el Banco y CIES Salud Sexual – Salud Reproductiva, buscando transparencia, eficacia y eficiencia, así como el cumplimiento de las Políticas de adquisición, así como las normas de CIES Salud Sexual – Salud Reproductiva. </w:t>
      </w:r>
    </w:p>
    <w:p w14:paraId="7E22E30F" w14:textId="77777777" w:rsidR="00AE7FF5" w:rsidRPr="00BC7900" w:rsidRDefault="00AE7FF5"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Cumplimiento de los productos, hitos y los objetivos de cada componente, así como del propósito del Proyecto. </w:t>
      </w:r>
    </w:p>
    <w:p w14:paraId="1B6DC02C" w14:textId="77777777" w:rsidR="00AE7FF5" w:rsidRPr="00BC7900" w:rsidRDefault="00AE7FF5"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Se encargará de coordinar con los distintos consultores para velar la calidad de las consultorías y el resultado de las mismas.</w:t>
      </w:r>
    </w:p>
    <w:p w14:paraId="5C720610" w14:textId="77777777" w:rsidR="00AE7FF5" w:rsidRPr="00BC7900" w:rsidRDefault="00AE7FF5"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Generar el ambiente propicio de trabajo, basado en procesos de coordinación, información transparente y de respeto con el equipo ejecutor y los diferentes socios estratégicos.</w:t>
      </w:r>
    </w:p>
    <w:p w14:paraId="1D5F88DA" w14:textId="77777777" w:rsidR="00AE7FF5" w:rsidRPr="00BC7900" w:rsidRDefault="00AE7FF5"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lastRenderedPageBreak/>
        <w:t>Asesorar de forma continua al equipo de consultores/as y especialistas contratados/as, a los socios estratégicos y a las demás instituciones públicas y privadas implicadas en el proyecto.</w:t>
      </w:r>
    </w:p>
    <w:p w14:paraId="7511E264" w14:textId="77777777" w:rsidR="00AE7FF5" w:rsidRPr="00BC7900" w:rsidRDefault="00AE7FF5" w:rsidP="00AE7FF5">
      <w:pPr>
        <w:pStyle w:val="Prrafodelista"/>
        <w:numPr>
          <w:ilvl w:val="0"/>
          <w:numId w:val="8"/>
        </w:numPr>
        <w:tabs>
          <w:tab w:val="left" w:pos="-1440"/>
          <w:tab w:val="left" w:pos="-720"/>
        </w:tabs>
        <w:suppressAutoHyphens/>
        <w:spacing w:after="0" w:line="240" w:lineRule="auto"/>
        <w:ind w:left="709" w:hanging="283"/>
        <w:contextualSpacing w:val="0"/>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Sistematizar la información y</w:t>
      </w:r>
      <w:r w:rsidR="001D1B3A">
        <w:rPr>
          <w:rFonts w:ascii="Century Gothic" w:hAnsi="Century Gothic" w:cs="Arial"/>
          <w:spacing w:val="-2"/>
          <w:sz w:val="20"/>
          <w:szCs w:val="20"/>
          <w:lang w:val="es-ES_tradnl"/>
        </w:rPr>
        <w:t xml:space="preserve"> coadyuvar en la</w:t>
      </w:r>
      <w:r w:rsidRPr="00BC7900">
        <w:rPr>
          <w:rFonts w:ascii="Century Gothic" w:hAnsi="Century Gothic" w:cs="Arial"/>
          <w:spacing w:val="-2"/>
          <w:sz w:val="20"/>
          <w:szCs w:val="20"/>
          <w:lang w:val="es-ES_tradnl"/>
        </w:rPr>
        <w:t xml:space="preserve"> preparación de documentación para la elaboración de informes para el Organismo Ejecutor, el financiador y el sector.</w:t>
      </w:r>
    </w:p>
    <w:p w14:paraId="4A27164E" w14:textId="77777777" w:rsidR="00AE7FF5" w:rsidRPr="00BC7900" w:rsidRDefault="00AE7FF5" w:rsidP="00AE7FF5">
      <w:pPr>
        <w:jc w:val="both"/>
        <w:rPr>
          <w:rFonts w:ascii="Century Gothic" w:hAnsi="Century Gothic" w:cs="Arial"/>
          <w:sz w:val="20"/>
          <w:szCs w:val="20"/>
          <w:lang w:val="es-ES"/>
        </w:rPr>
      </w:pPr>
    </w:p>
    <w:p w14:paraId="588F9177" w14:textId="77777777" w:rsidR="00AE7FF5" w:rsidRPr="00BC7900" w:rsidRDefault="00AE7FF5" w:rsidP="00AE7FF5">
      <w:pPr>
        <w:spacing w:after="0" w:line="240" w:lineRule="auto"/>
        <w:jc w:val="both"/>
        <w:rPr>
          <w:rFonts w:ascii="Century Gothic" w:hAnsi="Century Gothic" w:cs="Arial"/>
          <w:b/>
          <w:sz w:val="20"/>
          <w:szCs w:val="20"/>
          <w:u w:val="single"/>
          <w:lang w:val="es-ES"/>
        </w:rPr>
      </w:pPr>
      <w:r w:rsidRPr="00BC7900">
        <w:rPr>
          <w:rFonts w:ascii="Century Gothic" w:hAnsi="Century Gothic" w:cs="Arial"/>
          <w:b/>
          <w:sz w:val="20"/>
          <w:szCs w:val="20"/>
          <w:u w:val="single"/>
          <w:lang w:val="es-ES"/>
        </w:rPr>
        <w:t xml:space="preserve">RESULTADOS ESPERADOS </w:t>
      </w:r>
    </w:p>
    <w:p w14:paraId="16CC67FC" w14:textId="77777777" w:rsidR="00AE7FF5" w:rsidRPr="00BC7900" w:rsidRDefault="00AE7FF5" w:rsidP="00AE7FF5">
      <w:pPr>
        <w:tabs>
          <w:tab w:val="left" w:pos="-1440"/>
          <w:tab w:val="left" w:pos="-720"/>
        </w:tabs>
        <w:suppressAutoHyphens/>
        <w:ind w:left="360"/>
        <w:jc w:val="both"/>
        <w:rPr>
          <w:rFonts w:ascii="Century Gothic" w:hAnsi="Century Gothic" w:cs="Arial"/>
          <w:spacing w:val="-2"/>
          <w:sz w:val="20"/>
          <w:szCs w:val="20"/>
          <w:lang w:val="es-ES_tradnl"/>
        </w:rPr>
      </w:pPr>
    </w:p>
    <w:p w14:paraId="3ABDFBA6" w14:textId="3E1A9F87" w:rsidR="00AE7FF5" w:rsidRPr="00BC7900" w:rsidRDefault="00AE7FF5" w:rsidP="00AE7FF5">
      <w:pPr>
        <w:tabs>
          <w:tab w:val="left" w:pos="-1440"/>
          <w:tab w:val="left" w:pos="-720"/>
        </w:tabs>
        <w:suppressAutoHyphens/>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 xml:space="preserve">Se esperan los siguientes </w:t>
      </w:r>
      <w:r w:rsidRPr="00BC7900">
        <w:rPr>
          <w:rFonts w:ascii="Century Gothic" w:hAnsi="Century Gothic" w:cs="Arial"/>
          <w:b/>
          <w:spacing w:val="-2"/>
          <w:sz w:val="20"/>
          <w:szCs w:val="20"/>
          <w:lang w:val="es-ES_tradnl"/>
        </w:rPr>
        <w:t>RESULTADOS</w:t>
      </w:r>
      <w:r w:rsidRPr="00BC7900">
        <w:rPr>
          <w:rFonts w:ascii="Century Gothic" w:hAnsi="Century Gothic" w:cs="Arial"/>
          <w:spacing w:val="-2"/>
          <w:sz w:val="20"/>
          <w:szCs w:val="20"/>
          <w:lang w:val="es-ES_tradnl"/>
        </w:rPr>
        <w:t>, los que deberán estar aprobados por el contratante:</w:t>
      </w:r>
    </w:p>
    <w:p w14:paraId="256BE5A0" w14:textId="77777777" w:rsidR="00AE7FF5" w:rsidRPr="00BC7900" w:rsidRDefault="00AE7FF5" w:rsidP="00AE7FF5">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Indicadores de marco lógico y metas del proyecto cumplidos.</w:t>
      </w:r>
    </w:p>
    <w:p w14:paraId="3754E831" w14:textId="77777777" w:rsidR="00AE7FF5" w:rsidRPr="00BC7900" w:rsidRDefault="00AE7FF5" w:rsidP="00AE7FF5">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POA de cada gestión del proyecto elaborados y ejecutados conforme a políticas y normativas de CIES Salud Sexual – Salud Reproductiva y del Banco.</w:t>
      </w:r>
    </w:p>
    <w:p w14:paraId="4F5C7B10" w14:textId="77777777" w:rsidR="00AE7FF5" w:rsidRPr="00BC7900" w:rsidRDefault="00AE7FF5" w:rsidP="00AE7FF5">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Fuentes de verificación de los sistemas de monitoreo y PSR, han sido supervisadas y monitoreadas.</w:t>
      </w:r>
    </w:p>
    <w:p w14:paraId="29E9F7CB" w14:textId="77777777" w:rsidR="00AE7FF5" w:rsidRPr="00BC7900" w:rsidRDefault="00AE7FF5" w:rsidP="00AE7FF5">
      <w:pPr>
        <w:pStyle w:val="Prrafodelista"/>
        <w:numPr>
          <w:ilvl w:val="0"/>
          <w:numId w:val="10"/>
        </w:numPr>
        <w:tabs>
          <w:tab w:val="left" w:pos="-1440"/>
          <w:tab w:val="left" w:pos="-720"/>
        </w:tabs>
        <w:suppressAutoHyphens/>
        <w:spacing w:after="0" w:line="240" w:lineRule="auto"/>
        <w:ind w:left="709" w:hanging="283"/>
        <w:jc w:val="both"/>
        <w:rPr>
          <w:rFonts w:ascii="Century Gothic" w:hAnsi="Century Gothic" w:cs="Arial"/>
          <w:spacing w:val="-2"/>
          <w:sz w:val="20"/>
          <w:szCs w:val="20"/>
          <w:lang w:val="es-ES_tradnl"/>
        </w:rPr>
      </w:pPr>
      <w:r w:rsidRPr="00BC7900">
        <w:rPr>
          <w:rFonts w:ascii="Century Gothic" w:hAnsi="Century Gothic" w:cs="Arial"/>
          <w:spacing w:val="-2"/>
          <w:sz w:val="20"/>
          <w:szCs w:val="20"/>
          <w:lang w:val="es-ES_tradnl"/>
        </w:rPr>
        <w:t>Otros productos de acuerdo a requerimiento.</w:t>
      </w:r>
    </w:p>
    <w:p w14:paraId="0FD3FE91" w14:textId="77777777" w:rsidR="00AE7FF5" w:rsidRPr="00220A51" w:rsidRDefault="00AE7FF5" w:rsidP="00AE7FF5">
      <w:pPr>
        <w:autoSpaceDE w:val="0"/>
        <w:autoSpaceDN w:val="0"/>
        <w:adjustRightInd w:val="0"/>
        <w:ind w:left="792"/>
        <w:jc w:val="both"/>
        <w:rPr>
          <w:rFonts w:ascii="Century Gothic" w:hAnsi="Century Gothic" w:cs="Arial"/>
          <w:sz w:val="20"/>
          <w:szCs w:val="20"/>
          <w:lang w:val="es-ES_tradnl"/>
        </w:rPr>
      </w:pPr>
    </w:p>
    <w:p w14:paraId="52D9AFA8" w14:textId="77777777" w:rsidR="00AE7FF5" w:rsidRPr="00AE7FF5" w:rsidRDefault="00AE7FF5" w:rsidP="00AE7FF5">
      <w:pPr>
        <w:spacing w:after="0" w:line="240" w:lineRule="auto"/>
        <w:jc w:val="both"/>
        <w:rPr>
          <w:rFonts w:ascii="Century Gothic" w:hAnsi="Century Gothic" w:cs="Arial"/>
          <w:b/>
          <w:sz w:val="20"/>
          <w:szCs w:val="20"/>
          <w:u w:val="single"/>
          <w:lang w:val="es-ES"/>
        </w:rPr>
      </w:pPr>
      <w:r w:rsidRPr="00AE7FF5">
        <w:rPr>
          <w:rFonts w:ascii="Century Gothic" w:hAnsi="Century Gothic" w:cs="Arial"/>
          <w:b/>
          <w:sz w:val="20"/>
          <w:szCs w:val="20"/>
          <w:u w:val="single"/>
          <w:lang w:val="es-ES"/>
        </w:rPr>
        <w:t>INFORMES</w:t>
      </w:r>
    </w:p>
    <w:p w14:paraId="0434959A" w14:textId="77777777" w:rsidR="00AE7FF5" w:rsidRPr="00AE7FF5" w:rsidRDefault="00AE7FF5" w:rsidP="00AE7FF5">
      <w:pPr>
        <w:ind w:firstLine="360"/>
        <w:jc w:val="both"/>
        <w:rPr>
          <w:rFonts w:ascii="Century Gothic" w:hAnsi="Century Gothic" w:cs="Arial"/>
          <w:sz w:val="20"/>
          <w:szCs w:val="20"/>
          <w:lang w:val="es-ES"/>
        </w:rPr>
      </w:pPr>
    </w:p>
    <w:p w14:paraId="705BF90D" w14:textId="77777777" w:rsidR="00AE7FF5" w:rsidRPr="00BC7900" w:rsidRDefault="00AE7FF5" w:rsidP="00AE7FF5">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El/la Contratado/a queda obligado a presentar los informes de avance y/o final, así como los productos establecidos en los términos de referencia, dentro de los plazos previstos en éstos últimos. El consultor seleccionado deberá presentar los siguientes informes, sin que estos sean limitativos.  </w:t>
      </w:r>
    </w:p>
    <w:p w14:paraId="136E6C33" w14:textId="77777777" w:rsidR="00AE7FF5" w:rsidRPr="00BC7900" w:rsidRDefault="00AE7FF5" w:rsidP="00AE7FF5">
      <w:pPr>
        <w:contextualSpacing/>
        <w:jc w:val="both"/>
        <w:rPr>
          <w:rFonts w:ascii="Century Gothic" w:hAnsi="Century Gothic" w:cs="Arial"/>
          <w:color w:val="000000"/>
          <w:spacing w:val="-2"/>
          <w:sz w:val="20"/>
          <w:szCs w:val="20"/>
          <w:lang w:val="es-ES"/>
        </w:rPr>
      </w:pPr>
    </w:p>
    <w:p w14:paraId="0E399967" w14:textId="77777777" w:rsidR="00AE7FF5" w:rsidRPr="00BC7900" w:rsidRDefault="00AE7FF5" w:rsidP="00AE7FF5">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Informes mensuales sobre las actividades y resultados alcanzados a partir del inicio de la consultoría en el período establecido, los cuales serán revisados y aprobados por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52BEB2B9" w14:textId="77777777" w:rsidR="00AE7FF5" w:rsidRPr="00BC7900" w:rsidRDefault="00AE7FF5" w:rsidP="00AE7FF5">
      <w:pPr>
        <w:pStyle w:val="Prrafodelista"/>
        <w:ind w:left="360"/>
        <w:jc w:val="both"/>
        <w:rPr>
          <w:rFonts w:ascii="Century Gothic" w:hAnsi="Century Gothic" w:cs="Arial"/>
          <w:color w:val="000000"/>
          <w:spacing w:val="-2"/>
          <w:sz w:val="20"/>
          <w:szCs w:val="20"/>
          <w:lang w:val="es-ES"/>
        </w:rPr>
      </w:pPr>
    </w:p>
    <w:p w14:paraId="78DB46C9" w14:textId="77777777" w:rsidR="00AE7FF5" w:rsidRPr="00BC7900" w:rsidRDefault="00AE7FF5" w:rsidP="00AE7FF5">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Informe anual de cumplimiento de indicadores y de resultados del proyecto global pero también informe anual de proyecto para los gastos de contrapartida de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w:t>
      </w:r>
    </w:p>
    <w:p w14:paraId="0F377639" w14:textId="77777777" w:rsidR="00AE7FF5" w:rsidRPr="00BC7900" w:rsidRDefault="00AE7FF5" w:rsidP="00AE7FF5">
      <w:pPr>
        <w:pStyle w:val="Prrafodelista"/>
        <w:ind w:left="360"/>
        <w:jc w:val="both"/>
        <w:rPr>
          <w:rFonts w:ascii="Century Gothic" w:hAnsi="Century Gothic" w:cs="Arial"/>
          <w:color w:val="000000"/>
          <w:spacing w:val="-2"/>
          <w:sz w:val="20"/>
          <w:szCs w:val="20"/>
          <w:lang w:val="es-ES"/>
        </w:rPr>
      </w:pPr>
    </w:p>
    <w:p w14:paraId="5DBF1D15" w14:textId="26BFA59A" w:rsidR="00AE7FF5" w:rsidRPr="00BC7900" w:rsidRDefault="00AE7FF5" w:rsidP="00AE7FF5">
      <w:pPr>
        <w:pStyle w:val="Prrafodelista"/>
        <w:numPr>
          <w:ilvl w:val="0"/>
          <w:numId w:val="11"/>
        </w:numPr>
        <w:spacing w:after="0" w:line="240" w:lineRule="auto"/>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Informe final una vez concluid</w:t>
      </w:r>
      <w:r w:rsidR="001F04B7">
        <w:rPr>
          <w:rFonts w:ascii="Century Gothic" w:hAnsi="Century Gothic" w:cs="Arial"/>
          <w:color w:val="000000"/>
          <w:spacing w:val="-2"/>
          <w:sz w:val="20"/>
          <w:szCs w:val="20"/>
          <w:lang w:val="es-ES"/>
        </w:rPr>
        <w:t xml:space="preserve">a la </w:t>
      </w:r>
      <w:r w:rsidR="00DC37F8">
        <w:rPr>
          <w:rFonts w:ascii="Century Gothic" w:hAnsi="Century Gothic" w:cs="Arial"/>
          <w:color w:val="000000"/>
          <w:spacing w:val="-2"/>
          <w:sz w:val="20"/>
          <w:szCs w:val="20"/>
          <w:lang w:val="es-ES"/>
        </w:rPr>
        <w:t>consultoría</w:t>
      </w:r>
      <w:r w:rsidRPr="00BC7900">
        <w:rPr>
          <w:rFonts w:ascii="Century Gothic" w:hAnsi="Century Gothic" w:cs="Arial"/>
          <w:color w:val="000000"/>
          <w:spacing w:val="-2"/>
          <w:sz w:val="20"/>
          <w:szCs w:val="20"/>
          <w:lang w:val="es-ES"/>
        </w:rPr>
        <w:t xml:space="preserve">, en el que dé cuenta de los resultados alcanzados en relación a los objetivos y alcances planteados en el Proyecto aprobados por </w:t>
      </w:r>
      <w:r w:rsidRPr="00BC7900">
        <w:rPr>
          <w:rFonts w:ascii="Century Gothic" w:hAnsi="Century Gothic" w:cs="Arial"/>
          <w:spacing w:val="-2"/>
          <w:sz w:val="20"/>
          <w:szCs w:val="20"/>
          <w:lang w:val="es-ES_tradnl"/>
        </w:rPr>
        <w:t>CIES Salud Sexual – Salud Reproductiva</w:t>
      </w:r>
      <w:r w:rsidRPr="00BC7900">
        <w:rPr>
          <w:rFonts w:ascii="Century Gothic" w:hAnsi="Century Gothic" w:cs="Arial"/>
          <w:color w:val="000000"/>
          <w:spacing w:val="-2"/>
          <w:sz w:val="20"/>
          <w:szCs w:val="20"/>
          <w:lang w:val="es-ES"/>
        </w:rPr>
        <w:t xml:space="preserve">. </w:t>
      </w:r>
    </w:p>
    <w:p w14:paraId="07CB8733" w14:textId="77777777" w:rsidR="00AE7FF5" w:rsidRPr="00BC7900" w:rsidRDefault="00AE7FF5" w:rsidP="00AE7FF5">
      <w:pPr>
        <w:pStyle w:val="Prrafodelista"/>
        <w:ind w:left="360"/>
        <w:jc w:val="both"/>
        <w:rPr>
          <w:rFonts w:ascii="Century Gothic" w:hAnsi="Century Gothic" w:cs="Arial"/>
          <w:color w:val="000000"/>
          <w:spacing w:val="-2"/>
          <w:sz w:val="20"/>
          <w:szCs w:val="20"/>
          <w:lang w:val="es-ES"/>
        </w:rPr>
      </w:pPr>
      <w:r w:rsidRPr="00BC7900">
        <w:rPr>
          <w:rFonts w:ascii="Century Gothic" w:hAnsi="Century Gothic" w:cs="Arial"/>
          <w:color w:val="000000"/>
          <w:spacing w:val="-2"/>
          <w:sz w:val="20"/>
          <w:szCs w:val="20"/>
          <w:lang w:val="es-ES"/>
        </w:rPr>
        <w:t xml:space="preserve"> </w:t>
      </w:r>
    </w:p>
    <w:p w14:paraId="260E5777" w14:textId="77777777" w:rsidR="00AE7FF5" w:rsidRPr="00BC7900" w:rsidRDefault="00AE7FF5" w:rsidP="00AE7FF5">
      <w:pPr>
        <w:jc w:val="both"/>
        <w:rPr>
          <w:rFonts w:ascii="Century Gothic" w:hAnsi="Century Gothic" w:cs="Arial"/>
          <w:color w:val="000000"/>
          <w:spacing w:val="-2"/>
          <w:sz w:val="20"/>
          <w:szCs w:val="20"/>
          <w:lang w:val="es-ES_tradnl"/>
        </w:rPr>
      </w:pPr>
      <w:r w:rsidRPr="00BC7900">
        <w:rPr>
          <w:rFonts w:ascii="Century Gothic" w:hAnsi="Century Gothic" w:cs="Arial"/>
          <w:color w:val="000000"/>
          <w:spacing w:val="-2"/>
          <w:sz w:val="20"/>
          <w:szCs w:val="20"/>
          <w:lang w:val="es-ES_tradnl"/>
        </w:rPr>
        <w:t xml:space="preserve">Cada uno de los informes y sus respectivos productos deben ser presentados a plazo cumplido en medio físico (impreso) y en medio magnético en dos (2) ejemplares para su aprobación. </w:t>
      </w:r>
    </w:p>
    <w:p w14:paraId="0F3E42F4" w14:textId="77777777" w:rsidR="00AE7FF5" w:rsidRPr="00BC7900" w:rsidRDefault="00AE7FF5" w:rsidP="00AE7FF5">
      <w:pPr>
        <w:spacing w:line="240" w:lineRule="auto"/>
        <w:jc w:val="both"/>
        <w:rPr>
          <w:rFonts w:ascii="Century Gothic" w:hAnsi="Century Gothic"/>
          <w:b/>
          <w:caps/>
          <w:sz w:val="20"/>
          <w:u w:val="single"/>
          <w:lang w:val="es-ES_tradnl"/>
        </w:rPr>
      </w:pPr>
    </w:p>
    <w:p w14:paraId="629B527F"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ENTREGABLES Y FECHAS DE ENTREGA</w:t>
      </w:r>
    </w:p>
    <w:p w14:paraId="7BB8B364" w14:textId="77777777" w:rsidR="00827567" w:rsidRPr="001B17F2" w:rsidRDefault="00827567" w:rsidP="00827567">
      <w:pPr>
        <w:pStyle w:val="Prrafodelista"/>
        <w:numPr>
          <w:ilvl w:val="0"/>
          <w:numId w:val="2"/>
        </w:numPr>
        <w:spacing w:line="240" w:lineRule="auto"/>
        <w:jc w:val="both"/>
        <w:rPr>
          <w:rFonts w:ascii="Century Gothic" w:hAnsi="Century Gothic"/>
          <w:sz w:val="20"/>
          <w:lang w:val="es-BO"/>
        </w:rPr>
      </w:pPr>
      <w:r w:rsidRPr="001B17F2">
        <w:rPr>
          <w:rFonts w:ascii="Century Gothic" w:hAnsi="Century Gothic"/>
          <w:b/>
          <w:sz w:val="20"/>
          <w:lang w:val="es-BO"/>
        </w:rPr>
        <w:t>Pago mensual de las AFPS</w:t>
      </w:r>
      <w:r>
        <w:rPr>
          <w:rFonts w:ascii="Century Gothic" w:hAnsi="Century Gothic"/>
          <w:sz w:val="20"/>
          <w:lang w:val="es-BO"/>
        </w:rPr>
        <w:t>, adjunto al informe mensual de actividades.</w:t>
      </w:r>
    </w:p>
    <w:p w14:paraId="77C6FAB0" w14:textId="08102207" w:rsidR="00AE7FF5" w:rsidRPr="007131EB" w:rsidRDefault="00AE7FF5" w:rsidP="00AE7FF5">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Informe final integral</w:t>
      </w:r>
      <w:r w:rsidRPr="007131EB">
        <w:rPr>
          <w:rFonts w:ascii="Century Gothic" w:hAnsi="Century Gothic"/>
          <w:sz w:val="20"/>
          <w:lang w:val="es-BO"/>
        </w:rPr>
        <w:t xml:space="preserve">, que contenga, información detallada sobre el proceso realizado, la metodología aplicada, las </w:t>
      </w:r>
      <w:r>
        <w:rPr>
          <w:rFonts w:ascii="Century Gothic" w:hAnsi="Century Gothic"/>
          <w:sz w:val="20"/>
          <w:lang w:val="es-BO"/>
        </w:rPr>
        <w:t xml:space="preserve">mujeres monitoreadas </w:t>
      </w:r>
      <w:r w:rsidRPr="007131EB">
        <w:rPr>
          <w:rFonts w:ascii="Century Gothic" w:hAnsi="Century Gothic"/>
          <w:sz w:val="20"/>
          <w:lang w:val="es-BO"/>
        </w:rPr>
        <w:t xml:space="preserve">y un análisis narrativo de los principales resultados y hallazgos, acompañados de recursos visuales que faciliten la comprensión </w:t>
      </w:r>
      <w:r w:rsidRPr="007131EB">
        <w:rPr>
          <w:rFonts w:ascii="Century Gothic" w:hAnsi="Century Gothic"/>
          <w:sz w:val="20"/>
          <w:lang w:val="es-BO"/>
        </w:rPr>
        <w:lastRenderedPageBreak/>
        <w:t>del texto (gráficos, cuadros, diagramas, etc.). 3</w:t>
      </w:r>
      <w:r w:rsidR="00220A51">
        <w:rPr>
          <w:rFonts w:ascii="Century Gothic" w:hAnsi="Century Gothic"/>
          <w:sz w:val="20"/>
          <w:lang w:val="es-BO"/>
        </w:rPr>
        <w:t>0</w:t>
      </w:r>
      <w:r w:rsidRPr="007131EB">
        <w:rPr>
          <w:rFonts w:ascii="Century Gothic" w:hAnsi="Century Gothic"/>
          <w:sz w:val="20"/>
          <w:lang w:val="es-BO"/>
        </w:rPr>
        <w:t xml:space="preserve"> meses después de la firma del contrato</w:t>
      </w:r>
      <w:r w:rsidR="00EA43DC">
        <w:rPr>
          <w:rFonts w:ascii="Century Gothic" w:hAnsi="Century Gothic"/>
          <w:sz w:val="20"/>
          <w:lang w:val="es-BO"/>
        </w:rPr>
        <w:t xml:space="preserve"> de consultoría</w:t>
      </w:r>
      <w:r w:rsidRPr="007131EB">
        <w:rPr>
          <w:rFonts w:ascii="Century Gothic" w:hAnsi="Century Gothic"/>
          <w:sz w:val="20"/>
          <w:lang w:val="es-BO"/>
        </w:rPr>
        <w:t>.</w:t>
      </w:r>
    </w:p>
    <w:p w14:paraId="278C196A" w14:textId="32AB156E" w:rsidR="00AE7FF5" w:rsidRPr="007131EB" w:rsidRDefault="00AE7FF5" w:rsidP="00AE7FF5">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Resumen ejecutivo del Informe</w:t>
      </w:r>
      <w:r w:rsidRPr="007131EB">
        <w:rPr>
          <w:rFonts w:ascii="Century Gothic" w:hAnsi="Century Gothic"/>
          <w:sz w:val="20"/>
          <w:lang w:val="es-BO"/>
        </w:rPr>
        <w:t>, con los principales hallazgos, conclusiones y recomendaciones. 3</w:t>
      </w:r>
      <w:r w:rsidR="00220A51">
        <w:rPr>
          <w:rFonts w:ascii="Century Gothic" w:hAnsi="Century Gothic"/>
          <w:sz w:val="20"/>
          <w:lang w:val="es-BO"/>
        </w:rPr>
        <w:t>0</w:t>
      </w:r>
      <w:r w:rsidRPr="007131EB">
        <w:rPr>
          <w:rFonts w:ascii="Century Gothic" w:hAnsi="Century Gothic"/>
          <w:sz w:val="20"/>
          <w:lang w:val="es-BO"/>
        </w:rPr>
        <w:t xml:space="preserve"> meses después de la firma del contrato</w:t>
      </w:r>
      <w:r w:rsidR="007075DE">
        <w:rPr>
          <w:rFonts w:ascii="Century Gothic" w:hAnsi="Century Gothic"/>
          <w:sz w:val="20"/>
          <w:lang w:val="es-BO"/>
        </w:rPr>
        <w:t xml:space="preserve"> de consultoría</w:t>
      </w:r>
      <w:r w:rsidRPr="007131EB">
        <w:rPr>
          <w:rFonts w:ascii="Century Gothic" w:hAnsi="Century Gothic"/>
          <w:sz w:val="20"/>
          <w:lang w:val="es-BO"/>
        </w:rPr>
        <w:t>.</w:t>
      </w:r>
    </w:p>
    <w:p w14:paraId="44B7CB81" w14:textId="28E4B667" w:rsidR="00AE7FF5" w:rsidRPr="007131EB" w:rsidRDefault="00AE7FF5" w:rsidP="00AE7FF5">
      <w:pPr>
        <w:pStyle w:val="Prrafodelista"/>
        <w:numPr>
          <w:ilvl w:val="0"/>
          <w:numId w:val="2"/>
        </w:numPr>
        <w:spacing w:line="240" w:lineRule="auto"/>
        <w:jc w:val="both"/>
        <w:rPr>
          <w:rFonts w:ascii="Century Gothic" w:hAnsi="Century Gothic"/>
          <w:sz w:val="20"/>
          <w:lang w:val="es-BO"/>
        </w:rPr>
      </w:pPr>
      <w:r w:rsidRPr="007131EB">
        <w:rPr>
          <w:rFonts w:ascii="Century Gothic" w:hAnsi="Century Gothic"/>
          <w:b/>
          <w:sz w:val="20"/>
          <w:lang w:val="es-BO"/>
        </w:rPr>
        <w:t>Presentación en PowerPoint,</w:t>
      </w:r>
      <w:r w:rsidRPr="007131EB">
        <w:rPr>
          <w:rFonts w:ascii="Century Gothic" w:hAnsi="Century Gothic"/>
          <w:sz w:val="20"/>
          <w:lang w:val="es-BO"/>
        </w:rPr>
        <w:t xml:space="preserve"> la cual deberá ser presentada de manera presencial por el responsable de</w:t>
      </w:r>
      <w:r>
        <w:rPr>
          <w:rFonts w:ascii="Century Gothic" w:hAnsi="Century Gothic"/>
          <w:sz w:val="20"/>
          <w:lang w:val="es-BO"/>
        </w:rPr>
        <w:t>l proyecto</w:t>
      </w:r>
      <w:r w:rsidRPr="007131EB">
        <w:rPr>
          <w:rFonts w:ascii="Century Gothic" w:hAnsi="Century Gothic"/>
          <w:sz w:val="20"/>
          <w:lang w:val="es-BO"/>
        </w:rPr>
        <w:t xml:space="preserve"> </w:t>
      </w:r>
      <w:r>
        <w:rPr>
          <w:rFonts w:ascii="Century Gothic" w:hAnsi="Century Gothic"/>
          <w:sz w:val="20"/>
          <w:lang w:val="es-BO"/>
        </w:rPr>
        <w:t xml:space="preserve">a las gerencias regionales, </w:t>
      </w:r>
      <w:r w:rsidRPr="007131EB">
        <w:rPr>
          <w:rFonts w:ascii="Century Gothic" w:hAnsi="Century Gothic"/>
          <w:sz w:val="20"/>
          <w:lang w:val="es-BO"/>
        </w:rPr>
        <w:t>Directivo de CIES Salud Sexual Salud Reproductiva.</w:t>
      </w:r>
      <w:r>
        <w:rPr>
          <w:rFonts w:ascii="Century Gothic" w:hAnsi="Century Gothic"/>
          <w:sz w:val="20"/>
          <w:lang w:val="es-BO"/>
        </w:rPr>
        <w:t xml:space="preserve"> </w:t>
      </w:r>
      <w:r w:rsidRPr="007131EB">
        <w:rPr>
          <w:rFonts w:ascii="Century Gothic" w:hAnsi="Century Gothic"/>
          <w:sz w:val="20"/>
          <w:lang w:val="es-BO"/>
        </w:rPr>
        <w:t>3</w:t>
      </w:r>
      <w:r w:rsidR="00220A51">
        <w:rPr>
          <w:rFonts w:ascii="Century Gothic" w:hAnsi="Century Gothic"/>
          <w:sz w:val="20"/>
          <w:lang w:val="es-BO"/>
        </w:rPr>
        <w:t>0</w:t>
      </w:r>
      <w:r w:rsidRPr="007131EB">
        <w:rPr>
          <w:rFonts w:ascii="Century Gothic" w:hAnsi="Century Gothic"/>
          <w:sz w:val="20"/>
          <w:lang w:val="es-BO"/>
        </w:rPr>
        <w:t xml:space="preserve"> meses después de la firma del contrato</w:t>
      </w:r>
      <w:r w:rsidR="007075DE">
        <w:rPr>
          <w:rFonts w:ascii="Century Gothic" w:hAnsi="Century Gothic"/>
          <w:sz w:val="20"/>
          <w:lang w:val="es-BO"/>
        </w:rPr>
        <w:t xml:space="preserve"> de consultoría</w:t>
      </w:r>
      <w:r>
        <w:rPr>
          <w:rFonts w:ascii="Century Gothic" w:hAnsi="Century Gothic"/>
          <w:sz w:val="20"/>
          <w:lang w:val="es-BO"/>
        </w:rPr>
        <w:t>.</w:t>
      </w:r>
    </w:p>
    <w:p w14:paraId="5A06DF17" w14:textId="77777777" w:rsidR="00AE7FF5" w:rsidRDefault="00AE7FF5" w:rsidP="00AE7FF5">
      <w:pPr>
        <w:tabs>
          <w:tab w:val="left" w:pos="-23"/>
        </w:tabs>
        <w:suppressAutoHyphens/>
        <w:spacing w:line="240" w:lineRule="auto"/>
        <w:jc w:val="both"/>
        <w:rPr>
          <w:rFonts w:ascii="Century Gothic" w:eastAsia="Calibri" w:hAnsi="Century Gothic" w:cs="Times New Roman"/>
          <w:b/>
          <w:spacing w:val="-3"/>
          <w:sz w:val="20"/>
          <w:lang w:val="es-BO"/>
        </w:rPr>
      </w:pPr>
    </w:p>
    <w:p w14:paraId="54A95D48" w14:textId="77777777" w:rsidR="00AE7FF5" w:rsidRPr="006E5327" w:rsidRDefault="00AE7FF5" w:rsidP="00AE7FF5">
      <w:pPr>
        <w:tabs>
          <w:tab w:val="left" w:pos="-23"/>
        </w:tabs>
        <w:suppressAutoHyphens/>
        <w:spacing w:line="240" w:lineRule="auto"/>
        <w:jc w:val="both"/>
        <w:rPr>
          <w:rFonts w:ascii="Century Gothic" w:eastAsia="Calibri" w:hAnsi="Century Gothic" w:cs="Times New Roman"/>
          <w:b/>
          <w:spacing w:val="-3"/>
          <w:sz w:val="20"/>
          <w:u w:val="single"/>
          <w:lang w:val="es-BO"/>
        </w:rPr>
      </w:pPr>
      <w:r w:rsidRPr="006E5327">
        <w:rPr>
          <w:rFonts w:ascii="Century Gothic" w:eastAsia="Calibri" w:hAnsi="Century Gothic" w:cs="Times New Roman"/>
          <w:b/>
          <w:spacing w:val="-3"/>
          <w:sz w:val="20"/>
          <w:u w:val="single"/>
          <w:lang w:val="es-BO"/>
        </w:rPr>
        <w:t xml:space="preserve">CONDICIONES </w:t>
      </w:r>
      <w:r w:rsidRPr="006E5327">
        <w:rPr>
          <w:rFonts w:ascii="Century Gothic" w:hAnsi="Century Gothic"/>
          <w:b/>
          <w:spacing w:val="-3"/>
          <w:sz w:val="20"/>
          <w:u w:val="single"/>
          <w:lang w:val="es-BO"/>
        </w:rPr>
        <w:t>ADMINISTRATIVAS LEGALES</w:t>
      </w:r>
    </w:p>
    <w:p w14:paraId="006C6A87" w14:textId="77777777" w:rsidR="00AE7FF5" w:rsidRPr="007131EB" w:rsidRDefault="00AE7FF5" w:rsidP="00AE7FF5">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 xml:space="preserve">Carta de presentación y aceptación total a los Términos de Referencia </w:t>
      </w:r>
    </w:p>
    <w:p w14:paraId="5A3F6893" w14:textId="77777777" w:rsidR="00AE7FF5" w:rsidRPr="007131EB" w:rsidRDefault="00AE7FF5" w:rsidP="00AE7FF5">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Formulario de Identificación del Proponente.</w:t>
      </w:r>
    </w:p>
    <w:p w14:paraId="4D9BBDB3" w14:textId="77777777" w:rsidR="00AE7FF5" w:rsidRPr="007131EB" w:rsidRDefault="00AE7FF5" w:rsidP="00AE7FF5">
      <w:pPr>
        <w:pStyle w:val="Prrafodelista"/>
        <w:numPr>
          <w:ilvl w:val="0"/>
          <w:numId w:val="5"/>
        </w:numPr>
        <w:tabs>
          <w:tab w:val="left" w:pos="-6237"/>
        </w:tabs>
        <w:spacing w:after="0" w:line="240" w:lineRule="auto"/>
        <w:jc w:val="both"/>
        <w:rPr>
          <w:rFonts w:ascii="Century Gothic" w:hAnsi="Century Gothic"/>
          <w:sz w:val="20"/>
          <w:lang w:val="es-BO"/>
        </w:rPr>
      </w:pPr>
      <w:r w:rsidRPr="007131EB">
        <w:rPr>
          <w:rFonts w:ascii="Century Gothic" w:hAnsi="Century Gothic"/>
          <w:sz w:val="20"/>
          <w:lang w:val="es-BO"/>
        </w:rPr>
        <w:t>Fotocopia del NIT.</w:t>
      </w:r>
    </w:p>
    <w:p w14:paraId="6AC9495A" w14:textId="77777777" w:rsidR="00AE7FF5" w:rsidRPr="006E5327" w:rsidRDefault="00AE7FF5" w:rsidP="00AE7FF5">
      <w:pPr>
        <w:pStyle w:val="Prrafodelista"/>
        <w:numPr>
          <w:ilvl w:val="0"/>
          <w:numId w:val="5"/>
        </w:numPr>
        <w:tabs>
          <w:tab w:val="left" w:pos="-6237"/>
        </w:tabs>
        <w:spacing w:after="0" w:line="240" w:lineRule="auto"/>
        <w:jc w:val="both"/>
        <w:rPr>
          <w:rFonts w:ascii="Century Gothic" w:hAnsi="Century Gothic"/>
          <w:sz w:val="20"/>
          <w:lang w:val="es-BO"/>
        </w:rPr>
      </w:pPr>
      <w:r w:rsidRPr="006E5327">
        <w:rPr>
          <w:rFonts w:ascii="Century Gothic" w:hAnsi="Century Gothic"/>
          <w:sz w:val="20"/>
          <w:lang w:val="es-BO"/>
        </w:rPr>
        <w:t>Propuesta Económica</w:t>
      </w:r>
      <w:r>
        <w:rPr>
          <w:rFonts w:ascii="Century Gothic" w:hAnsi="Century Gothic"/>
          <w:sz w:val="20"/>
          <w:lang w:val="es-BO"/>
        </w:rPr>
        <w:t>.</w:t>
      </w:r>
    </w:p>
    <w:p w14:paraId="470FECEB" w14:textId="26E5BB33" w:rsidR="00AE7FF5" w:rsidRDefault="00AE7FF5" w:rsidP="00AE7FF5">
      <w:pPr>
        <w:pStyle w:val="Prrafodelista"/>
        <w:numPr>
          <w:ilvl w:val="0"/>
          <w:numId w:val="5"/>
        </w:numPr>
        <w:tabs>
          <w:tab w:val="left" w:pos="-6237"/>
        </w:tabs>
        <w:spacing w:after="0" w:line="240" w:lineRule="auto"/>
        <w:jc w:val="both"/>
        <w:rPr>
          <w:rFonts w:ascii="Century Gothic" w:hAnsi="Century Gothic"/>
          <w:sz w:val="20"/>
          <w:lang w:val="es-BO"/>
        </w:rPr>
      </w:pPr>
      <w:r w:rsidRPr="00FF782A">
        <w:rPr>
          <w:rFonts w:ascii="Century Gothic" w:hAnsi="Century Gothic"/>
          <w:sz w:val="20"/>
          <w:lang w:val="es-BO"/>
        </w:rPr>
        <w:t>Propuesta Técnica.</w:t>
      </w:r>
    </w:p>
    <w:p w14:paraId="564B4EF2" w14:textId="1541BF34" w:rsidR="001128A8" w:rsidRPr="00FF782A" w:rsidRDefault="001128A8" w:rsidP="00AE7FF5">
      <w:pPr>
        <w:pStyle w:val="Prrafodelista"/>
        <w:numPr>
          <w:ilvl w:val="0"/>
          <w:numId w:val="5"/>
        </w:numPr>
        <w:tabs>
          <w:tab w:val="left" w:pos="-6237"/>
        </w:tabs>
        <w:spacing w:after="0" w:line="240" w:lineRule="auto"/>
        <w:jc w:val="both"/>
        <w:rPr>
          <w:rFonts w:ascii="Century Gothic" w:hAnsi="Century Gothic"/>
          <w:sz w:val="20"/>
          <w:lang w:val="es-BO"/>
        </w:rPr>
      </w:pPr>
      <w:proofErr w:type="spellStart"/>
      <w:r>
        <w:rPr>
          <w:rFonts w:ascii="Century Gothic" w:hAnsi="Century Gothic"/>
          <w:sz w:val="20"/>
          <w:lang w:val="es-BO"/>
        </w:rPr>
        <w:t>Curriculum</w:t>
      </w:r>
      <w:proofErr w:type="spellEnd"/>
      <w:r>
        <w:rPr>
          <w:rFonts w:ascii="Century Gothic" w:hAnsi="Century Gothic"/>
          <w:sz w:val="20"/>
          <w:lang w:val="es-BO"/>
        </w:rPr>
        <w:t xml:space="preserve"> Vitae.</w:t>
      </w:r>
    </w:p>
    <w:p w14:paraId="4900CA83" w14:textId="77777777" w:rsidR="00220A51" w:rsidRDefault="00220A51" w:rsidP="00AE7FF5">
      <w:pPr>
        <w:spacing w:line="240" w:lineRule="auto"/>
        <w:jc w:val="both"/>
        <w:rPr>
          <w:rFonts w:ascii="Century Gothic" w:hAnsi="Century Gothic"/>
          <w:b/>
          <w:caps/>
          <w:sz w:val="20"/>
          <w:u w:val="single"/>
          <w:lang w:val="es-BO"/>
        </w:rPr>
      </w:pPr>
    </w:p>
    <w:p w14:paraId="3E65E6F2"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b/>
          <w:caps/>
          <w:sz w:val="20"/>
          <w:u w:val="single"/>
          <w:lang w:val="es-BO"/>
        </w:rPr>
        <w:t>requisitos</w:t>
      </w:r>
    </w:p>
    <w:p w14:paraId="6659A635" w14:textId="77777777" w:rsidR="00AE7FF5" w:rsidRPr="007131EB" w:rsidRDefault="00AE7FF5" w:rsidP="00AE7FF5">
      <w:pPr>
        <w:spacing w:line="240" w:lineRule="auto"/>
        <w:rPr>
          <w:rFonts w:ascii="Century Gothic" w:hAnsi="Century Gothic"/>
          <w:sz w:val="20"/>
          <w:lang w:val="es-BO"/>
        </w:rPr>
      </w:pPr>
      <w:r w:rsidRPr="007131EB">
        <w:rPr>
          <w:rFonts w:ascii="Century Gothic" w:hAnsi="Century Gothic"/>
          <w:sz w:val="20"/>
          <w:lang w:val="es-BO"/>
        </w:rPr>
        <w:t>El proponente deberá cumplir con los siguientes requisitos:</w:t>
      </w:r>
    </w:p>
    <w:p w14:paraId="184A265C" w14:textId="36CF1104" w:rsidR="00220A51" w:rsidRPr="00220A51" w:rsidRDefault="00220A51" w:rsidP="00F10FB5">
      <w:pPr>
        <w:numPr>
          <w:ilvl w:val="0"/>
          <w:numId w:val="1"/>
        </w:numPr>
        <w:spacing w:after="12" w:line="240" w:lineRule="auto"/>
        <w:ind w:left="709"/>
        <w:rPr>
          <w:rFonts w:ascii="Century Gothic" w:hAnsi="Century Gothic"/>
          <w:sz w:val="20"/>
          <w:lang w:val="es-ES"/>
        </w:rPr>
      </w:pPr>
      <w:r w:rsidRPr="00220A51">
        <w:rPr>
          <w:rFonts w:ascii="Century Gothic" w:hAnsi="Century Gothic"/>
          <w:sz w:val="20"/>
          <w:lang w:val="es-ES"/>
        </w:rPr>
        <w:t xml:space="preserve">Licenciatura en Ingeniería de Sistemas o Informática </w:t>
      </w:r>
      <w:r w:rsidR="006A5B78" w:rsidRPr="00220A51">
        <w:rPr>
          <w:rFonts w:ascii="Century Gothic" w:hAnsi="Century Gothic"/>
          <w:sz w:val="20"/>
          <w:lang w:val="es-ES"/>
        </w:rPr>
        <w:t>o</w:t>
      </w:r>
      <w:r w:rsidRPr="00220A51">
        <w:rPr>
          <w:rFonts w:ascii="Century Gothic" w:hAnsi="Century Gothic"/>
          <w:sz w:val="20"/>
          <w:lang w:val="es-ES"/>
        </w:rPr>
        <w:t xml:space="preserve"> Biomédica </w:t>
      </w:r>
      <w:r w:rsidR="006A5B78" w:rsidRPr="00220A51">
        <w:rPr>
          <w:rFonts w:ascii="Century Gothic" w:hAnsi="Century Gothic"/>
          <w:sz w:val="20"/>
          <w:lang w:val="es-ES"/>
        </w:rPr>
        <w:t>o</w:t>
      </w:r>
      <w:r w:rsidRPr="00220A51">
        <w:rPr>
          <w:rFonts w:ascii="Century Gothic" w:hAnsi="Century Gothic"/>
          <w:sz w:val="20"/>
          <w:lang w:val="es-ES"/>
        </w:rPr>
        <w:t xml:space="preserve"> Informática médica </w:t>
      </w:r>
      <w:r w:rsidR="006A5B78" w:rsidRPr="00220A51">
        <w:rPr>
          <w:rFonts w:ascii="Century Gothic" w:hAnsi="Century Gothic"/>
          <w:sz w:val="20"/>
          <w:lang w:val="es-ES"/>
        </w:rPr>
        <w:t>o</w:t>
      </w:r>
      <w:r w:rsidRPr="00220A51">
        <w:rPr>
          <w:rFonts w:ascii="Century Gothic" w:hAnsi="Century Gothic"/>
          <w:sz w:val="20"/>
          <w:lang w:val="es-ES"/>
        </w:rPr>
        <w:t xml:space="preserve"> Tecnología Médica con</w:t>
      </w:r>
      <w:r w:rsidR="00945782">
        <w:rPr>
          <w:rFonts w:ascii="Century Gothic" w:hAnsi="Century Gothic"/>
          <w:sz w:val="20"/>
          <w:lang w:val="es-ES"/>
        </w:rPr>
        <w:t xml:space="preserve"> título en provisión nacional.</w:t>
      </w:r>
    </w:p>
    <w:p w14:paraId="6FAE487F" w14:textId="0F9EE768" w:rsidR="00945782" w:rsidRDefault="00220A51" w:rsidP="00945782">
      <w:pPr>
        <w:numPr>
          <w:ilvl w:val="0"/>
          <w:numId w:val="1"/>
        </w:numPr>
        <w:spacing w:after="0" w:line="240" w:lineRule="auto"/>
        <w:ind w:left="709"/>
        <w:rPr>
          <w:rFonts w:ascii="Century Gothic" w:hAnsi="Century Gothic"/>
          <w:sz w:val="20"/>
          <w:szCs w:val="20"/>
          <w:lang w:val="es-ES"/>
        </w:rPr>
      </w:pPr>
      <w:r w:rsidRPr="00220A51">
        <w:rPr>
          <w:rFonts w:ascii="Century Gothic" w:hAnsi="Century Gothic"/>
          <w:sz w:val="20"/>
          <w:lang w:val="es-ES"/>
        </w:rPr>
        <w:t xml:space="preserve">Cursos de especialización </w:t>
      </w:r>
      <w:r w:rsidR="006A5B78">
        <w:rPr>
          <w:rFonts w:ascii="Century Gothic" w:hAnsi="Century Gothic"/>
          <w:sz w:val="20"/>
          <w:lang w:val="es-ES"/>
        </w:rPr>
        <w:t>o</w:t>
      </w:r>
      <w:r w:rsidR="00827567">
        <w:rPr>
          <w:rFonts w:ascii="Century Gothic" w:hAnsi="Century Gothic"/>
          <w:sz w:val="20"/>
          <w:lang w:val="es-ES"/>
        </w:rPr>
        <w:t xml:space="preserve"> actualización </w:t>
      </w:r>
      <w:r w:rsidRPr="00220A51">
        <w:rPr>
          <w:rFonts w:ascii="Century Gothic" w:hAnsi="Century Gothic"/>
          <w:sz w:val="20"/>
          <w:lang w:val="es-ES"/>
        </w:rPr>
        <w:t>en tecnología y salud.</w:t>
      </w:r>
    </w:p>
    <w:p w14:paraId="1C2D71AA" w14:textId="77777777" w:rsidR="00D537BB" w:rsidRDefault="00945782" w:rsidP="00D537BB">
      <w:pPr>
        <w:numPr>
          <w:ilvl w:val="0"/>
          <w:numId w:val="1"/>
        </w:numPr>
        <w:spacing w:after="0" w:line="240" w:lineRule="auto"/>
        <w:ind w:left="709"/>
        <w:rPr>
          <w:rFonts w:ascii="Century Gothic" w:hAnsi="Century Gothic"/>
          <w:sz w:val="20"/>
          <w:szCs w:val="20"/>
          <w:lang w:val="es-ES"/>
        </w:rPr>
      </w:pPr>
      <w:r w:rsidRPr="00945782">
        <w:rPr>
          <w:rFonts w:ascii="Century Gothic" w:hAnsi="Century Gothic"/>
          <w:sz w:val="20"/>
          <w:lang w:val="es-ES"/>
        </w:rPr>
        <w:t>Ex</w:t>
      </w:r>
      <w:r>
        <w:rPr>
          <w:rFonts w:ascii="Century Gothic" w:hAnsi="Century Gothic"/>
          <w:sz w:val="20"/>
          <w:lang w:val="es-ES"/>
        </w:rPr>
        <w:t>periencia profesional de 2</w:t>
      </w:r>
      <w:r w:rsidRPr="00945782">
        <w:rPr>
          <w:rFonts w:ascii="Century Gothic" w:hAnsi="Century Gothic"/>
          <w:sz w:val="20"/>
          <w:lang w:val="es-ES"/>
        </w:rPr>
        <w:t xml:space="preserve"> años y específica de 1 año.</w:t>
      </w:r>
    </w:p>
    <w:p w14:paraId="49C5ED1C" w14:textId="166E385D" w:rsidR="00220A51" w:rsidRPr="00D537BB" w:rsidRDefault="00220A51" w:rsidP="00D537BB">
      <w:pPr>
        <w:numPr>
          <w:ilvl w:val="0"/>
          <w:numId w:val="1"/>
        </w:numPr>
        <w:spacing w:after="0" w:line="240" w:lineRule="auto"/>
        <w:ind w:left="709"/>
        <w:rPr>
          <w:rFonts w:ascii="Century Gothic" w:hAnsi="Century Gothic"/>
          <w:sz w:val="20"/>
          <w:szCs w:val="20"/>
          <w:lang w:val="es-ES"/>
        </w:rPr>
      </w:pPr>
      <w:r w:rsidRPr="00D537BB">
        <w:rPr>
          <w:rFonts w:ascii="Century Gothic" w:hAnsi="Century Gothic"/>
          <w:sz w:val="20"/>
          <w:lang w:val="es-ES"/>
        </w:rPr>
        <w:t xml:space="preserve">Conocimientos sólidos en </w:t>
      </w:r>
      <w:r w:rsidR="009D70F0" w:rsidRPr="00D537BB">
        <w:rPr>
          <w:rFonts w:ascii="Century Gothic" w:hAnsi="Century Gothic"/>
          <w:sz w:val="20"/>
          <w:lang w:val="es-ES"/>
        </w:rPr>
        <w:t>Herramientas tecnológicas y manejo de paquetes computacionales (procesadores de texto y planillas electrónicas.</w:t>
      </w:r>
      <w:r w:rsidRPr="00D537BB">
        <w:rPr>
          <w:rFonts w:ascii="Century Gothic" w:hAnsi="Century Gothic"/>
          <w:sz w:val="20"/>
          <w:lang w:val="es-ES"/>
        </w:rPr>
        <w:t xml:space="preserve"> </w:t>
      </w:r>
    </w:p>
    <w:p w14:paraId="70CF388E" w14:textId="22F426DB" w:rsidR="008C50B1" w:rsidRDefault="00AE7FF5" w:rsidP="008C50B1">
      <w:pPr>
        <w:numPr>
          <w:ilvl w:val="0"/>
          <w:numId w:val="1"/>
        </w:numPr>
        <w:spacing w:after="0" w:line="240" w:lineRule="auto"/>
        <w:ind w:left="709"/>
        <w:rPr>
          <w:rFonts w:ascii="Century Gothic" w:hAnsi="Century Gothic"/>
          <w:sz w:val="20"/>
          <w:szCs w:val="20"/>
          <w:lang w:val="es-ES"/>
        </w:rPr>
      </w:pPr>
      <w:r w:rsidRPr="00D537BB">
        <w:rPr>
          <w:rFonts w:ascii="Century Gothic" w:hAnsi="Century Gothic"/>
          <w:sz w:val="20"/>
          <w:lang w:val="es-BO"/>
        </w:rPr>
        <w:t xml:space="preserve">Con experiencia en </w:t>
      </w:r>
      <w:r w:rsidR="009D70F0" w:rsidRPr="00D537BB">
        <w:rPr>
          <w:rFonts w:ascii="Century Gothic" w:hAnsi="Century Gothic"/>
          <w:sz w:val="20"/>
          <w:lang w:val="es-ES"/>
        </w:rPr>
        <w:t xml:space="preserve">manejo SAP Business </w:t>
      </w:r>
      <w:proofErr w:type="spellStart"/>
      <w:r w:rsidR="009D70F0" w:rsidRPr="00D537BB">
        <w:rPr>
          <w:rFonts w:ascii="Century Gothic" w:hAnsi="Century Gothic"/>
          <w:sz w:val="20"/>
          <w:lang w:val="es-ES"/>
        </w:rPr>
        <w:t>One</w:t>
      </w:r>
      <w:proofErr w:type="spellEnd"/>
      <w:r w:rsidRPr="00D537BB">
        <w:rPr>
          <w:rFonts w:ascii="Century Gothic" w:hAnsi="Century Gothic"/>
          <w:sz w:val="20"/>
          <w:lang w:val="es-BO"/>
        </w:rPr>
        <w:t>.</w:t>
      </w:r>
    </w:p>
    <w:p w14:paraId="0B8351D7" w14:textId="2DD32EDA" w:rsidR="008C50B1" w:rsidRPr="008C50B1" w:rsidRDefault="008C50B1" w:rsidP="008C50B1">
      <w:pPr>
        <w:numPr>
          <w:ilvl w:val="0"/>
          <w:numId w:val="1"/>
        </w:numPr>
        <w:spacing w:after="0" w:line="240" w:lineRule="auto"/>
        <w:ind w:left="709"/>
        <w:rPr>
          <w:rFonts w:ascii="Century Gothic" w:hAnsi="Century Gothic"/>
          <w:sz w:val="20"/>
          <w:szCs w:val="20"/>
          <w:lang w:val="es-ES"/>
        </w:rPr>
      </w:pPr>
      <w:r>
        <w:rPr>
          <w:rFonts w:ascii="Century Gothic" w:hAnsi="Century Gothic"/>
          <w:sz w:val="20"/>
          <w:szCs w:val="20"/>
          <w:lang w:val="es-ES"/>
        </w:rPr>
        <w:t xml:space="preserve">Inglés, </w:t>
      </w:r>
      <w:r w:rsidRPr="008C50B1">
        <w:rPr>
          <w:rFonts w:ascii="Century Gothic" w:hAnsi="Century Gothic"/>
          <w:b/>
          <w:sz w:val="20"/>
          <w:szCs w:val="20"/>
          <w:lang w:val="es-ES"/>
        </w:rPr>
        <w:t>deseable</w:t>
      </w:r>
    </w:p>
    <w:p w14:paraId="696FE50E" w14:textId="77777777" w:rsidR="0022113B" w:rsidRDefault="0022113B" w:rsidP="00AE7FF5">
      <w:pPr>
        <w:spacing w:line="240" w:lineRule="auto"/>
        <w:jc w:val="both"/>
        <w:rPr>
          <w:rFonts w:ascii="Century Gothic" w:hAnsi="Century Gothic"/>
          <w:b/>
          <w:caps/>
          <w:sz w:val="20"/>
          <w:u w:val="single"/>
          <w:lang w:val="es-BO"/>
        </w:rPr>
      </w:pPr>
    </w:p>
    <w:p w14:paraId="0CDAE281" w14:textId="33FF6FC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CONSIDERACIONES GENERALES DE LA PROPUESTA, plazo y rotulo</w:t>
      </w:r>
    </w:p>
    <w:p w14:paraId="1650F706" w14:textId="77777777" w:rsidR="001128A8" w:rsidRDefault="001128A8" w:rsidP="001128A8">
      <w:pPr>
        <w:spacing w:line="240" w:lineRule="auto"/>
        <w:jc w:val="both"/>
        <w:rPr>
          <w:rFonts w:ascii="Century Gothic" w:hAnsi="Century Gothic"/>
          <w:sz w:val="20"/>
          <w:lang w:val="es-BO"/>
        </w:rPr>
      </w:pPr>
      <w:r w:rsidRPr="007131EB">
        <w:rPr>
          <w:rFonts w:ascii="Century Gothic" w:hAnsi="Century Gothic"/>
          <w:sz w:val="20"/>
          <w:lang w:val="es-BO"/>
        </w:rPr>
        <w:t xml:space="preserve">Las propuestas se recibirán hasta el </w:t>
      </w:r>
      <w:r>
        <w:rPr>
          <w:rFonts w:ascii="Century Gothic" w:hAnsi="Century Gothic"/>
          <w:sz w:val="20"/>
          <w:lang w:val="es-BO"/>
        </w:rPr>
        <w:t>jueves</w:t>
      </w:r>
      <w:r w:rsidRPr="001A5D01">
        <w:rPr>
          <w:rFonts w:ascii="Century Gothic" w:hAnsi="Century Gothic"/>
          <w:sz w:val="20"/>
          <w:lang w:val="es-BO"/>
        </w:rPr>
        <w:t xml:space="preserve"> </w:t>
      </w:r>
      <w:r>
        <w:rPr>
          <w:rFonts w:ascii="Century Gothic" w:hAnsi="Century Gothic"/>
          <w:sz w:val="20"/>
          <w:lang w:val="es-BO"/>
        </w:rPr>
        <w:t>25</w:t>
      </w:r>
      <w:r w:rsidRPr="001A5D01">
        <w:rPr>
          <w:rFonts w:ascii="Century Gothic" w:hAnsi="Century Gothic"/>
          <w:sz w:val="20"/>
          <w:lang w:val="es-BO"/>
        </w:rPr>
        <w:t xml:space="preserve"> de mayo de 2023, horas 17:00</w:t>
      </w:r>
      <w:r w:rsidRPr="007131EB">
        <w:rPr>
          <w:rFonts w:ascii="Century Gothic" w:hAnsi="Century Gothic"/>
          <w:sz w:val="20"/>
          <w:lang w:val="es-BO"/>
        </w:rPr>
        <w:t xml:space="preserve"> y deberán ser enviadas a</w:t>
      </w:r>
      <w:r>
        <w:rPr>
          <w:rFonts w:ascii="Century Gothic" w:hAnsi="Century Gothic"/>
          <w:sz w:val="20"/>
          <w:lang w:val="es-BO"/>
        </w:rPr>
        <w:t>l correo electrónico taguirre</w:t>
      </w:r>
      <w:r w:rsidRPr="003C40D2">
        <w:rPr>
          <w:rFonts w:ascii="Century Gothic" w:hAnsi="Century Gothic"/>
          <w:sz w:val="20"/>
          <w:lang w:val="es-BO"/>
        </w:rPr>
        <w:t>@cies.org.bo</w:t>
      </w:r>
      <w:r w:rsidRPr="007131EB">
        <w:rPr>
          <w:rFonts w:ascii="Century Gothic" w:hAnsi="Century Gothic"/>
          <w:sz w:val="20"/>
          <w:lang w:val="es-BO"/>
        </w:rPr>
        <w:t xml:space="preserve"> </w:t>
      </w:r>
    </w:p>
    <w:p w14:paraId="26DCFBDC" w14:textId="77777777" w:rsidR="00AE7FF5" w:rsidRPr="007131EB" w:rsidRDefault="00AE7FF5" w:rsidP="00AE7FF5">
      <w:pPr>
        <w:spacing w:line="240" w:lineRule="auto"/>
        <w:jc w:val="both"/>
        <w:rPr>
          <w:rFonts w:ascii="Century Gothic" w:hAnsi="Century Gothic"/>
          <w:sz w:val="20"/>
          <w:lang w:val="es-BO"/>
        </w:rPr>
      </w:pPr>
      <w:r w:rsidRPr="007131EB">
        <w:rPr>
          <w:rFonts w:ascii="Century Gothic" w:hAnsi="Century Gothic"/>
          <w:sz w:val="20"/>
          <w:lang w:val="es-BO"/>
        </w:rPr>
        <w:t xml:space="preserve">El plazo de la ejecución del contrato será desde el momento de su suscripción y hasta por </w:t>
      </w:r>
      <w:r w:rsidR="009D70F0">
        <w:rPr>
          <w:rFonts w:ascii="Century Gothic" w:hAnsi="Century Gothic"/>
          <w:sz w:val="20"/>
          <w:lang w:val="es-BO"/>
        </w:rPr>
        <w:t>30</w:t>
      </w:r>
      <w:r>
        <w:rPr>
          <w:rFonts w:ascii="Century Gothic" w:hAnsi="Century Gothic"/>
          <w:sz w:val="20"/>
          <w:lang w:val="es-BO"/>
        </w:rPr>
        <w:t xml:space="preserve"> meses</w:t>
      </w:r>
      <w:r w:rsidRPr="007131EB">
        <w:rPr>
          <w:rFonts w:ascii="Century Gothic" w:hAnsi="Century Gothic"/>
          <w:sz w:val="20"/>
          <w:lang w:val="es-BO"/>
        </w:rPr>
        <w:t xml:space="preserve">. La supervisión y evaluación de las propuestas estará a cargo de la Gerencia Nacional </w:t>
      </w:r>
      <w:r>
        <w:rPr>
          <w:rFonts w:ascii="Century Gothic" w:hAnsi="Century Gothic"/>
          <w:sz w:val="20"/>
          <w:lang w:val="es-BO"/>
        </w:rPr>
        <w:t xml:space="preserve">Técnica </w:t>
      </w:r>
      <w:r w:rsidRPr="007131EB">
        <w:rPr>
          <w:rFonts w:ascii="Century Gothic" w:hAnsi="Century Gothic"/>
          <w:sz w:val="20"/>
          <w:lang w:val="es-BO"/>
        </w:rPr>
        <w:t xml:space="preserve">de CIES Salud Sexual Salud Reproductiva. La vinculación se realizará mediante un </w:t>
      </w:r>
      <w:r w:rsidRPr="00DE6BD9">
        <w:rPr>
          <w:rFonts w:ascii="Century Gothic" w:hAnsi="Century Gothic"/>
          <w:sz w:val="20"/>
          <w:lang w:val="es-BO"/>
        </w:rPr>
        <w:t>contrato por prestación de servicios</w:t>
      </w:r>
      <w:r w:rsidRPr="007131EB">
        <w:rPr>
          <w:rFonts w:ascii="Century Gothic" w:hAnsi="Century Gothic"/>
          <w:sz w:val="20"/>
          <w:lang w:val="es-BO"/>
        </w:rPr>
        <w:t>, según lo estipulado en la ley.</w:t>
      </w:r>
    </w:p>
    <w:p w14:paraId="06B6E617" w14:textId="77777777" w:rsidR="00AE7FF5" w:rsidRPr="007131EB" w:rsidRDefault="00AE7FF5" w:rsidP="00AE7FF5">
      <w:pPr>
        <w:spacing w:line="240" w:lineRule="auto"/>
        <w:jc w:val="both"/>
        <w:rPr>
          <w:rFonts w:ascii="Century Gothic" w:hAnsi="Century Gothic"/>
          <w:b/>
          <w:caps/>
          <w:sz w:val="20"/>
          <w:u w:val="single"/>
          <w:lang w:val="es-BO"/>
        </w:rPr>
      </w:pPr>
      <w:r w:rsidRPr="007131EB">
        <w:rPr>
          <w:rFonts w:ascii="Century Gothic" w:hAnsi="Century Gothic"/>
          <w:b/>
          <w:caps/>
          <w:sz w:val="20"/>
          <w:u w:val="single"/>
          <w:lang w:val="es-BO"/>
        </w:rPr>
        <w:t>INDICADORES PARA LA EVALUACIÓN DE PROPUESTAS</w:t>
      </w:r>
    </w:p>
    <w:p w14:paraId="31A5B88E" w14:textId="77777777" w:rsidR="00AE7FF5" w:rsidRPr="0020150E" w:rsidRDefault="00AE7FF5" w:rsidP="00AE7FF5">
      <w:pPr>
        <w:pStyle w:val="Prrafodelista"/>
        <w:numPr>
          <w:ilvl w:val="0"/>
          <w:numId w:val="3"/>
        </w:numPr>
        <w:spacing w:line="240" w:lineRule="auto"/>
        <w:jc w:val="both"/>
        <w:rPr>
          <w:rFonts w:ascii="Century Gothic" w:hAnsi="Century Gothic"/>
          <w:sz w:val="20"/>
          <w:lang w:val="es-BO"/>
        </w:rPr>
      </w:pPr>
      <w:r w:rsidRPr="0020150E">
        <w:rPr>
          <w:rFonts w:ascii="Century Gothic" w:hAnsi="Century Gothic"/>
          <w:sz w:val="20"/>
          <w:lang w:val="es-BO"/>
        </w:rPr>
        <w:t>Plan metodológico</w:t>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t>20%</w:t>
      </w:r>
    </w:p>
    <w:p w14:paraId="3DA5DBE7" w14:textId="77777777" w:rsidR="00AE7FF5" w:rsidRPr="0020150E" w:rsidRDefault="00AE7FF5" w:rsidP="00AE7FF5">
      <w:pPr>
        <w:pStyle w:val="Prrafodelista"/>
        <w:numPr>
          <w:ilvl w:val="0"/>
          <w:numId w:val="3"/>
        </w:numPr>
        <w:spacing w:line="240" w:lineRule="auto"/>
        <w:jc w:val="both"/>
        <w:rPr>
          <w:rFonts w:ascii="Century Gothic" w:hAnsi="Century Gothic"/>
          <w:sz w:val="20"/>
          <w:lang w:val="es-BO"/>
        </w:rPr>
      </w:pPr>
      <w:r w:rsidRPr="0020150E">
        <w:rPr>
          <w:rFonts w:ascii="Century Gothic" w:hAnsi="Century Gothic"/>
          <w:sz w:val="20"/>
          <w:lang w:val="es-BO"/>
        </w:rPr>
        <w:t>Experiencia específica en análisis y manejo de datos</w:t>
      </w:r>
      <w:r w:rsidRPr="0020150E">
        <w:rPr>
          <w:rFonts w:ascii="Century Gothic" w:hAnsi="Century Gothic"/>
          <w:sz w:val="20"/>
          <w:lang w:val="es-BO"/>
        </w:rPr>
        <w:tab/>
      </w:r>
      <w:r w:rsidRPr="0020150E">
        <w:rPr>
          <w:rFonts w:ascii="Century Gothic" w:hAnsi="Century Gothic"/>
          <w:sz w:val="20"/>
          <w:lang w:val="es-BO"/>
        </w:rPr>
        <w:tab/>
        <w:t>15%</w:t>
      </w:r>
    </w:p>
    <w:p w14:paraId="1EF20F3A" w14:textId="77777777" w:rsidR="00AE7FF5" w:rsidRPr="0020150E" w:rsidRDefault="00AE7FF5" w:rsidP="00AE7FF5">
      <w:pPr>
        <w:pStyle w:val="Prrafodelista"/>
        <w:numPr>
          <w:ilvl w:val="0"/>
          <w:numId w:val="3"/>
        </w:numPr>
        <w:spacing w:line="240" w:lineRule="auto"/>
        <w:jc w:val="both"/>
        <w:rPr>
          <w:rFonts w:ascii="Century Gothic" w:hAnsi="Century Gothic"/>
          <w:sz w:val="20"/>
          <w:lang w:val="es-BO"/>
        </w:rPr>
      </w:pPr>
      <w:r w:rsidRPr="0020150E">
        <w:rPr>
          <w:rFonts w:ascii="Century Gothic" w:hAnsi="Century Gothic"/>
          <w:sz w:val="20"/>
          <w:lang w:val="es-BO"/>
        </w:rPr>
        <w:t>Valor agregado de la propuesta</w:t>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t>15%</w:t>
      </w:r>
    </w:p>
    <w:p w14:paraId="473EE389" w14:textId="77777777" w:rsidR="00AE7FF5" w:rsidRPr="0020150E" w:rsidRDefault="00AE7FF5" w:rsidP="00AE7FF5">
      <w:pPr>
        <w:pStyle w:val="Prrafodelista"/>
        <w:numPr>
          <w:ilvl w:val="0"/>
          <w:numId w:val="3"/>
        </w:numPr>
        <w:spacing w:line="240" w:lineRule="auto"/>
        <w:jc w:val="both"/>
        <w:rPr>
          <w:rFonts w:ascii="Century Gothic" w:hAnsi="Century Gothic"/>
          <w:sz w:val="20"/>
          <w:lang w:val="es-BO"/>
        </w:rPr>
      </w:pPr>
      <w:r w:rsidRPr="0020150E">
        <w:rPr>
          <w:rFonts w:ascii="Century Gothic" w:hAnsi="Century Gothic"/>
          <w:sz w:val="20"/>
          <w:lang w:val="es-BO"/>
        </w:rPr>
        <w:t>Propuesta económica</w:t>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r>
      <w:r w:rsidRPr="0020150E">
        <w:rPr>
          <w:rFonts w:ascii="Century Gothic" w:hAnsi="Century Gothic"/>
          <w:sz w:val="20"/>
          <w:lang w:val="es-BO"/>
        </w:rPr>
        <w:tab/>
        <w:t>50%</w:t>
      </w:r>
    </w:p>
    <w:p w14:paraId="52ABD2D7" w14:textId="77777777" w:rsidR="00AE7FF5" w:rsidRPr="007131EB" w:rsidRDefault="00AE7FF5" w:rsidP="00AE7FF5">
      <w:pPr>
        <w:spacing w:line="240" w:lineRule="auto"/>
        <w:rPr>
          <w:rFonts w:ascii="Century Gothic" w:hAnsi="Century Gothic"/>
          <w:b/>
          <w:sz w:val="20"/>
          <w:lang w:val="es-BO"/>
        </w:rPr>
      </w:pPr>
    </w:p>
    <w:p w14:paraId="0A577015" w14:textId="77777777" w:rsidR="001128A8" w:rsidRDefault="001128A8" w:rsidP="00AE7FF5">
      <w:pPr>
        <w:spacing w:line="240" w:lineRule="auto"/>
        <w:jc w:val="center"/>
        <w:rPr>
          <w:rFonts w:ascii="Century Gothic" w:hAnsi="Century Gothic" w:cs="Arial"/>
          <w:b/>
          <w:sz w:val="20"/>
          <w:lang w:val="es-BO"/>
        </w:rPr>
      </w:pPr>
    </w:p>
    <w:p w14:paraId="095C4015" w14:textId="77777777" w:rsidR="001128A8" w:rsidRDefault="001128A8" w:rsidP="00AE7FF5">
      <w:pPr>
        <w:spacing w:line="240" w:lineRule="auto"/>
        <w:jc w:val="center"/>
        <w:rPr>
          <w:rFonts w:ascii="Century Gothic" w:hAnsi="Century Gothic" w:cs="Arial"/>
          <w:b/>
          <w:sz w:val="20"/>
          <w:lang w:val="es-BO"/>
        </w:rPr>
      </w:pPr>
    </w:p>
    <w:p w14:paraId="24C4544E" w14:textId="57739D09" w:rsidR="00AE7FF5" w:rsidRPr="007131EB" w:rsidRDefault="00AE7FF5" w:rsidP="00AE7FF5">
      <w:pPr>
        <w:spacing w:line="240" w:lineRule="auto"/>
        <w:jc w:val="center"/>
        <w:rPr>
          <w:rFonts w:ascii="Century Gothic" w:hAnsi="Century Gothic" w:cs="Arial"/>
          <w:b/>
          <w:sz w:val="20"/>
          <w:lang w:val="es-BO"/>
        </w:rPr>
      </w:pPr>
      <w:bookmarkStart w:id="0" w:name="_GoBack"/>
      <w:bookmarkEnd w:id="0"/>
      <w:r w:rsidRPr="007131EB">
        <w:rPr>
          <w:rFonts w:ascii="Century Gothic" w:hAnsi="Century Gothic" w:cs="Arial"/>
          <w:b/>
          <w:sz w:val="20"/>
          <w:lang w:val="es-BO"/>
        </w:rPr>
        <w:lastRenderedPageBreak/>
        <w:t>FORMULARIO IDENTIFICACION DEL PROPONENTE</w:t>
      </w:r>
    </w:p>
    <w:p w14:paraId="1AE2F1C8" w14:textId="77777777" w:rsidR="00AE7FF5" w:rsidRPr="007131EB" w:rsidRDefault="00AE7FF5" w:rsidP="00AE7FF5">
      <w:pPr>
        <w:spacing w:after="0" w:line="240" w:lineRule="auto"/>
        <w:jc w:val="both"/>
        <w:rPr>
          <w:rFonts w:ascii="Century Gothic" w:hAnsi="Century Gothic" w:cs="Arial"/>
          <w:b/>
          <w:sz w:val="20"/>
          <w:lang w:val="es-BO"/>
        </w:rPr>
      </w:pPr>
    </w:p>
    <w:p w14:paraId="0F62370A" w14:textId="77777777" w:rsidR="00AE7FF5" w:rsidRPr="007131EB" w:rsidRDefault="00AE7FF5" w:rsidP="00AE7FF5">
      <w:pPr>
        <w:spacing w:after="0" w:line="240" w:lineRule="auto"/>
        <w:jc w:val="both"/>
        <w:outlineLvl w:val="0"/>
        <w:rPr>
          <w:rFonts w:ascii="Century Gothic" w:hAnsi="Century Gothic" w:cs="Arial"/>
          <w:sz w:val="20"/>
          <w:lang w:val="es-BO"/>
        </w:rPr>
      </w:pPr>
      <w:r w:rsidRPr="007131EB">
        <w:rPr>
          <w:rFonts w:ascii="Century Gothic" w:hAnsi="Century Gothic" w:cs="Arial"/>
          <w:b/>
          <w:sz w:val="20"/>
          <w:u w:val="single"/>
          <w:lang w:val="es-BO"/>
        </w:rPr>
        <w:t>IDENTIFICACION DEL PROPONENTE</w:t>
      </w:r>
    </w:p>
    <w:p w14:paraId="45E622A5" w14:textId="77777777" w:rsidR="00AE7FF5" w:rsidRPr="007131EB" w:rsidRDefault="00AE7FF5" w:rsidP="00AE7FF5">
      <w:pPr>
        <w:spacing w:after="0" w:line="240" w:lineRule="auto"/>
        <w:jc w:val="both"/>
        <w:rPr>
          <w:rFonts w:ascii="Century Gothic" w:hAnsi="Century Gothic" w:cs="Arial"/>
          <w:sz w:val="20"/>
          <w:lang w:val="es-BO"/>
        </w:rPr>
      </w:pPr>
    </w:p>
    <w:p w14:paraId="28CBEDA2" w14:textId="77777777" w:rsidR="00AE7FF5" w:rsidRPr="007131EB" w:rsidRDefault="00AE7FF5" w:rsidP="00AE7FF5">
      <w:pPr>
        <w:spacing w:after="0" w:line="240" w:lineRule="auto"/>
        <w:jc w:val="both"/>
        <w:rPr>
          <w:rFonts w:ascii="Century Gothic" w:hAnsi="Century Gothic" w:cs="Arial"/>
          <w:sz w:val="20"/>
          <w:lang w:val="es-BO"/>
        </w:rPr>
      </w:pPr>
    </w:p>
    <w:p w14:paraId="32682397"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Nombre o razón social:</w:t>
      </w:r>
    </w:p>
    <w:p w14:paraId="602A131F" w14:textId="77777777" w:rsidR="00AE7FF5" w:rsidRPr="007131EB" w:rsidRDefault="00AE7FF5" w:rsidP="00AE7FF5">
      <w:pPr>
        <w:tabs>
          <w:tab w:val="right" w:pos="6663"/>
          <w:tab w:val="right" w:pos="8364"/>
        </w:tabs>
        <w:spacing w:after="0" w:line="240" w:lineRule="auto"/>
        <w:jc w:val="both"/>
        <w:rPr>
          <w:rFonts w:ascii="Century Gothic" w:hAnsi="Century Gothic" w:cs="Arial"/>
          <w:sz w:val="20"/>
          <w:lang w:val="es-BO"/>
        </w:rPr>
      </w:pPr>
    </w:p>
    <w:p w14:paraId="492C801A"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w:t>
      </w:r>
      <w:r>
        <w:rPr>
          <w:rFonts w:ascii="Century Gothic" w:hAnsi="Century Gothic" w:cs="Arial"/>
          <w:sz w:val="20"/>
          <w:lang w:val="es-BO"/>
        </w:rPr>
        <w:t>ección principal:</w:t>
      </w:r>
    </w:p>
    <w:p w14:paraId="4B3B383E" w14:textId="77777777" w:rsidR="00AE7FF5" w:rsidRPr="007131EB" w:rsidRDefault="00AE7FF5" w:rsidP="00AE7FF5">
      <w:pPr>
        <w:tabs>
          <w:tab w:val="right" w:pos="6663"/>
        </w:tabs>
        <w:spacing w:after="0" w:line="240" w:lineRule="auto"/>
        <w:jc w:val="both"/>
        <w:rPr>
          <w:rFonts w:ascii="Century Gothic" w:hAnsi="Century Gothic" w:cs="Arial"/>
          <w:sz w:val="20"/>
          <w:lang w:val="es-BO"/>
        </w:rPr>
      </w:pPr>
    </w:p>
    <w:p w14:paraId="39E97159"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Ciudad:</w:t>
      </w:r>
    </w:p>
    <w:p w14:paraId="4BAE4078" w14:textId="77777777" w:rsidR="00AE7FF5" w:rsidRPr="007131EB" w:rsidRDefault="00AE7FF5" w:rsidP="00AE7FF5">
      <w:pPr>
        <w:tabs>
          <w:tab w:val="right" w:pos="6663"/>
        </w:tabs>
        <w:spacing w:after="0" w:line="240" w:lineRule="auto"/>
        <w:jc w:val="both"/>
        <w:rPr>
          <w:rFonts w:ascii="Century Gothic" w:hAnsi="Century Gothic" w:cs="Arial"/>
          <w:sz w:val="20"/>
          <w:lang w:val="es-BO"/>
        </w:rPr>
      </w:pPr>
    </w:p>
    <w:p w14:paraId="76EC0CF6"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Teléfonos: </w:t>
      </w:r>
    </w:p>
    <w:p w14:paraId="58BA439C" w14:textId="77777777" w:rsidR="00AE7FF5" w:rsidRPr="007131EB" w:rsidRDefault="00AE7FF5" w:rsidP="00AE7FF5">
      <w:pPr>
        <w:tabs>
          <w:tab w:val="right" w:pos="6663"/>
        </w:tabs>
        <w:spacing w:after="0" w:line="240" w:lineRule="auto"/>
        <w:jc w:val="both"/>
        <w:rPr>
          <w:rFonts w:ascii="Century Gothic" w:hAnsi="Century Gothic" w:cs="Arial"/>
          <w:sz w:val="20"/>
          <w:lang w:val="es-BO"/>
        </w:rPr>
      </w:pPr>
    </w:p>
    <w:p w14:paraId="7CC09674"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Dirección e</w:t>
      </w:r>
      <w:r>
        <w:rPr>
          <w:rFonts w:ascii="Century Gothic" w:hAnsi="Century Gothic" w:cs="Arial"/>
          <w:sz w:val="20"/>
          <w:lang w:val="es-BO"/>
        </w:rPr>
        <w:t xml:space="preserve">lectrónica: </w:t>
      </w:r>
    </w:p>
    <w:p w14:paraId="0358D7BB" w14:textId="77777777" w:rsidR="00AE7FF5" w:rsidRPr="007131EB" w:rsidRDefault="00AE7FF5" w:rsidP="00AE7FF5">
      <w:pPr>
        <w:tabs>
          <w:tab w:val="right" w:pos="6663"/>
        </w:tabs>
        <w:spacing w:after="0" w:line="240" w:lineRule="auto"/>
        <w:jc w:val="both"/>
        <w:rPr>
          <w:rFonts w:ascii="Century Gothic" w:hAnsi="Century Gothic" w:cs="Arial"/>
          <w:sz w:val="20"/>
          <w:lang w:val="es-BO"/>
        </w:rPr>
      </w:pPr>
    </w:p>
    <w:p w14:paraId="0258D084"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sidRPr="007131EB">
        <w:rPr>
          <w:rFonts w:ascii="Century Gothic" w:hAnsi="Century Gothic" w:cs="Arial"/>
          <w:sz w:val="20"/>
          <w:lang w:val="es-BO"/>
        </w:rPr>
        <w:t>Tipo de Organización (marque el que corresponda)</w:t>
      </w:r>
    </w:p>
    <w:p w14:paraId="2444188B" w14:textId="77777777" w:rsidR="00AE7FF5" w:rsidRPr="007131EB" w:rsidRDefault="00AE7FF5" w:rsidP="00AE7FF5">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p>
    <w:p w14:paraId="636E5600" w14:textId="77777777" w:rsidR="00AE7FF5" w:rsidRPr="007131EB" w:rsidRDefault="00AE7FF5" w:rsidP="00AE7FF5">
      <w:pPr>
        <w:tabs>
          <w:tab w:val="left" w:pos="426"/>
          <w:tab w:val="right" w:pos="1800"/>
          <w:tab w:val="left" w:pos="2977"/>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Unipersonal</w:t>
      </w:r>
      <w:r w:rsidRPr="007131EB">
        <w:rPr>
          <w:rFonts w:ascii="Century Gothic" w:hAnsi="Century Gothic" w:cs="Arial"/>
          <w:sz w:val="20"/>
          <w:lang w:val="es-BO"/>
        </w:rPr>
        <w:tab/>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1AE6361D" w14:textId="77777777" w:rsidR="00AE7FF5" w:rsidRPr="007131EB" w:rsidRDefault="00AE7FF5" w:rsidP="00AE7FF5">
      <w:pPr>
        <w:tabs>
          <w:tab w:val="left" w:pos="426"/>
          <w:tab w:val="right" w:pos="1800"/>
          <w:tab w:val="left" w:pos="2977"/>
          <w:tab w:val="left" w:pos="3969"/>
          <w:tab w:val="left" w:pos="4320"/>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de Responsabilidad Limitada</w:t>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0CB6B088" w14:textId="77777777" w:rsidR="00AE7FF5" w:rsidRPr="007131EB" w:rsidRDefault="00AE7FF5" w:rsidP="00AE7FF5">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sz w:val="20"/>
          <w:lang w:val="es-BO"/>
        </w:rPr>
      </w:pPr>
      <w:r w:rsidRPr="007131EB">
        <w:rPr>
          <w:rFonts w:ascii="Century Gothic" w:hAnsi="Century Gothic" w:cs="Arial"/>
          <w:sz w:val="20"/>
          <w:lang w:val="es-BO"/>
        </w:rPr>
        <w:t>Sociedad Anónima</w:t>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w:t>
      </w:r>
    </w:p>
    <w:p w14:paraId="579F1B82" w14:textId="77777777" w:rsidR="00AE7FF5" w:rsidRPr="007131EB" w:rsidRDefault="00AE7FF5" w:rsidP="00AE7FF5">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r w:rsidRPr="007131EB">
        <w:rPr>
          <w:rFonts w:ascii="Century Gothic" w:hAnsi="Century Gothic" w:cs="Arial"/>
          <w:sz w:val="20"/>
          <w:lang w:val="es-BO"/>
        </w:rPr>
        <w:t>Sociedad Accidental</w:t>
      </w:r>
      <w:r w:rsidRPr="007131EB">
        <w:rPr>
          <w:rFonts w:ascii="Century Gothic" w:hAnsi="Century Gothic" w:cs="Arial"/>
          <w:sz w:val="20"/>
          <w:lang w:val="es-BO"/>
        </w:rPr>
        <w:tab/>
      </w:r>
      <w:proofErr w:type="gramStart"/>
      <w:r w:rsidRPr="007131EB">
        <w:rPr>
          <w:rFonts w:ascii="Century Gothic" w:hAnsi="Century Gothic" w:cs="Arial"/>
          <w:sz w:val="20"/>
          <w:lang w:val="es-BO"/>
        </w:rPr>
        <w:tab/>
        <w:t xml:space="preserve">(  </w:t>
      </w:r>
      <w:proofErr w:type="gramEnd"/>
      <w:r w:rsidRPr="007131EB">
        <w:rPr>
          <w:rFonts w:ascii="Century Gothic" w:hAnsi="Century Gothic" w:cs="Arial"/>
          <w:sz w:val="20"/>
          <w:lang w:val="es-BO"/>
        </w:rPr>
        <w:t xml:space="preserve">)  </w:t>
      </w:r>
    </w:p>
    <w:p w14:paraId="0DEF3CB8" w14:textId="77777777" w:rsidR="00AE7FF5" w:rsidRPr="007131EB" w:rsidRDefault="00AE7FF5" w:rsidP="00AE7FF5">
      <w:pPr>
        <w:tabs>
          <w:tab w:val="left" w:pos="426"/>
          <w:tab w:val="right" w:pos="1800"/>
          <w:tab w:val="left" w:pos="2977"/>
          <w:tab w:val="left" w:pos="3969"/>
          <w:tab w:val="right" w:pos="6663"/>
          <w:tab w:val="left" w:pos="7938"/>
        </w:tabs>
        <w:spacing w:after="0" w:line="240" w:lineRule="auto"/>
        <w:ind w:left="432" w:firstLine="1368"/>
        <w:jc w:val="both"/>
        <w:rPr>
          <w:rFonts w:ascii="Century Gothic" w:hAnsi="Century Gothic" w:cs="Arial"/>
          <w:b/>
          <w:i/>
          <w:sz w:val="20"/>
          <w:lang w:val="es-BO"/>
        </w:rPr>
      </w:pPr>
    </w:p>
    <w:p w14:paraId="2DF9274D" w14:textId="77777777" w:rsidR="00AE7FF5" w:rsidRPr="007131EB" w:rsidRDefault="00AE7FF5" w:rsidP="00AE7FF5">
      <w:pPr>
        <w:tabs>
          <w:tab w:val="right" w:pos="6663"/>
          <w:tab w:val="right" w:pos="8364"/>
        </w:tabs>
        <w:spacing w:after="0" w:line="240" w:lineRule="auto"/>
        <w:jc w:val="both"/>
        <w:rPr>
          <w:rFonts w:ascii="Century Gothic" w:hAnsi="Century Gothic" w:cs="Arial"/>
          <w:sz w:val="20"/>
          <w:lang w:val="es-BO"/>
        </w:rPr>
      </w:pPr>
    </w:p>
    <w:p w14:paraId="4A658140" w14:textId="77777777" w:rsidR="00AE7FF5" w:rsidRPr="007131EB" w:rsidRDefault="00AE7FF5" w:rsidP="00AE7FF5">
      <w:pPr>
        <w:numPr>
          <w:ilvl w:val="0"/>
          <w:numId w:val="4"/>
        </w:numPr>
        <w:tabs>
          <w:tab w:val="right" w:pos="6663"/>
          <w:tab w:val="right" w:pos="8364"/>
        </w:tabs>
        <w:spacing w:after="0" w:line="240" w:lineRule="auto"/>
        <w:jc w:val="both"/>
        <w:rPr>
          <w:rFonts w:ascii="Century Gothic" w:hAnsi="Century Gothic" w:cs="Arial"/>
          <w:sz w:val="20"/>
          <w:lang w:val="es-BO"/>
        </w:rPr>
      </w:pPr>
      <w:r>
        <w:rPr>
          <w:rFonts w:ascii="Century Gothic" w:hAnsi="Century Gothic" w:cs="Arial"/>
          <w:sz w:val="20"/>
          <w:lang w:val="es-BO"/>
        </w:rPr>
        <w:t xml:space="preserve">Numero de NIT: </w:t>
      </w:r>
    </w:p>
    <w:p w14:paraId="331C4AA5" w14:textId="77777777" w:rsidR="00AE7FF5" w:rsidRPr="007131EB" w:rsidRDefault="00AE7FF5" w:rsidP="00AE7FF5">
      <w:pPr>
        <w:tabs>
          <w:tab w:val="right" w:pos="6663"/>
          <w:tab w:val="right" w:pos="8364"/>
        </w:tabs>
        <w:spacing w:after="0" w:line="240" w:lineRule="auto"/>
        <w:jc w:val="both"/>
        <w:rPr>
          <w:rFonts w:ascii="Century Gothic" w:hAnsi="Century Gothic" w:cs="Arial"/>
          <w:sz w:val="20"/>
          <w:lang w:val="es-BO"/>
        </w:rPr>
      </w:pPr>
    </w:p>
    <w:p w14:paraId="5F685FFA" w14:textId="77777777" w:rsidR="00AE7FF5" w:rsidRDefault="00AE7FF5" w:rsidP="00AE7FF5">
      <w:pPr>
        <w:tabs>
          <w:tab w:val="right" w:pos="6663"/>
          <w:tab w:val="right" w:pos="8364"/>
        </w:tabs>
        <w:spacing w:after="0" w:line="240" w:lineRule="auto"/>
        <w:jc w:val="both"/>
        <w:rPr>
          <w:rFonts w:ascii="Century Gothic" w:hAnsi="Century Gothic" w:cs="Arial"/>
          <w:sz w:val="20"/>
          <w:lang w:val="es-BO"/>
        </w:rPr>
      </w:pPr>
    </w:p>
    <w:p w14:paraId="4236D0F6" w14:textId="77777777" w:rsidR="00AE7FF5" w:rsidRPr="007131EB" w:rsidRDefault="00AE7FF5" w:rsidP="00AE7FF5">
      <w:pPr>
        <w:tabs>
          <w:tab w:val="right" w:pos="6663"/>
          <w:tab w:val="right" w:pos="8364"/>
        </w:tabs>
        <w:spacing w:after="0" w:line="240" w:lineRule="auto"/>
        <w:jc w:val="both"/>
        <w:rPr>
          <w:rFonts w:ascii="Century Gothic" w:hAnsi="Century Gothic" w:cs="Arial"/>
          <w:sz w:val="20"/>
          <w:lang w:val="es-BO"/>
        </w:rPr>
      </w:pPr>
    </w:p>
    <w:p w14:paraId="4BFB50B9" w14:textId="77777777" w:rsidR="00AE7FF5" w:rsidRPr="007131EB" w:rsidRDefault="00AE7FF5" w:rsidP="00AE7FF5">
      <w:pPr>
        <w:spacing w:after="0" w:line="240" w:lineRule="auto"/>
        <w:ind w:left="4536"/>
        <w:jc w:val="both"/>
        <w:rPr>
          <w:rFonts w:ascii="Century Gothic" w:hAnsi="Century Gothic" w:cs="Arial"/>
          <w:sz w:val="20"/>
          <w:lang w:val="es-BO"/>
        </w:rPr>
      </w:pPr>
    </w:p>
    <w:p w14:paraId="03549D81" w14:textId="77777777" w:rsidR="00AE7FF5" w:rsidRPr="007131EB" w:rsidRDefault="00AE7FF5" w:rsidP="00AE7FF5">
      <w:pPr>
        <w:spacing w:after="0" w:line="240" w:lineRule="auto"/>
        <w:jc w:val="both"/>
        <w:rPr>
          <w:rFonts w:ascii="Century Gothic" w:hAnsi="Century Gothic" w:cs="Arial"/>
          <w:sz w:val="20"/>
          <w:lang w:val="es-BO"/>
        </w:rPr>
      </w:pPr>
    </w:p>
    <w:p w14:paraId="602B1E9A" w14:textId="77777777" w:rsidR="00AE7FF5" w:rsidRPr="007131EB" w:rsidRDefault="00AE7FF5" w:rsidP="00AE7FF5">
      <w:pPr>
        <w:tabs>
          <w:tab w:val="center" w:pos="0"/>
        </w:tabs>
        <w:spacing w:line="240" w:lineRule="auto"/>
        <w:jc w:val="center"/>
        <w:rPr>
          <w:rFonts w:ascii="Century Gothic" w:hAnsi="Century Gothic" w:cs="Arial"/>
          <w:i/>
          <w:sz w:val="20"/>
          <w:lang w:val="es-BO"/>
        </w:rPr>
      </w:pPr>
      <w:r w:rsidRPr="007131EB">
        <w:rPr>
          <w:rFonts w:ascii="Century Gothic" w:hAnsi="Century Gothic" w:cs="Arial"/>
          <w:i/>
          <w:sz w:val="20"/>
          <w:lang w:val="es-BO"/>
        </w:rPr>
        <w:t>______________________</w:t>
      </w:r>
    </w:p>
    <w:p w14:paraId="7141D163" w14:textId="77777777" w:rsidR="00AE7FF5" w:rsidRPr="007131EB" w:rsidRDefault="00AE7FF5" w:rsidP="00AE7FF5">
      <w:pPr>
        <w:spacing w:line="240" w:lineRule="auto"/>
        <w:jc w:val="center"/>
        <w:rPr>
          <w:rFonts w:ascii="Century Gothic" w:hAnsi="Century Gothic" w:cs="Arial"/>
          <w:i/>
          <w:sz w:val="20"/>
          <w:lang w:val="es-BO"/>
        </w:rPr>
      </w:pPr>
      <w:r w:rsidRPr="007131EB">
        <w:rPr>
          <w:rFonts w:ascii="Century Gothic" w:hAnsi="Century Gothic" w:cs="Arial"/>
          <w:b/>
          <w:i/>
          <w:sz w:val="20"/>
          <w:lang w:val="es-BO"/>
        </w:rPr>
        <w:t>(</w:t>
      </w:r>
      <w:r>
        <w:rPr>
          <w:rFonts w:ascii="Century Gothic" w:hAnsi="Century Gothic" w:cs="Arial"/>
          <w:b/>
          <w:i/>
          <w:sz w:val="20"/>
          <w:lang w:val="es-BO"/>
        </w:rPr>
        <w:t>Nombre del proponente</w:t>
      </w:r>
      <w:r w:rsidRPr="007131EB">
        <w:rPr>
          <w:rFonts w:ascii="Century Gothic" w:hAnsi="Century Gothic" w:cs="Arial"/>
          <w:b/>
          <w:i/>
          <w:sz w:val="20"/>
          <w:lang w:val="es-BO"/>
        </w:rPr>
        <w:t>)</w:t>
      </w:r>
    </w:p>
    <w:p w14:paraId="050AB2D6" w14:textId="77777777" w:rsidR="00AE7FF5" w:rsidRPr="007131EB" w:rsidRDefault="00AE7FF5" w:rsidP="00AE7FF5">
      <w:pPr>
        <w:tabs>
          <w:tab w:val="left" w:pos="-23"/>
        </w:tabs>
        <w:suppressAutoHyphens/>
        <w:spacing w:line="240" w:lineRule="auto"/>
        <w:jc w:val="both"/>
        <w:rPr>
          <w:rFonts w:ascii="Century Gothic" w:eastAsia="Calibri" w:hAnsi="Century Gothic" w:cs="Times New Roman"/>
          <w:sz w:val="20"/>
          <w:lang w:val="es-BO"/>
        </w:rPr>
      </w:pPr>
    </w:p>
    <w:p w14:paraId="067B7691" w14:textId="77777777" w:rsidR="00AE7FF5" w:rsidRPr="007131EB" w:rsidRDefault="00AE7FF5" w:rsidP="00AE7FF5">
      <w:pPr>
        <w:tabs>
          <w:tab w:val="left" w:pos="-23"/>
        </w:tabs>
        <w:suppressAutoHyphens/>
        <w:spacing w:line="240" w:lineRule="auto"/>
        <w:jc w:val="both"/>
        <w:rPr>
          <w:rFonts w:ascii="Century Gothic" w:eastAsia="Calibri" w:hAnsi="Century Gothic" w:cs="Times New Roman"/>
          <w:sz w:val="20"/>
          <w:lang w:val="es-BO"/>
        </w:rPr>
      </w:pPr>
    </w:p>
    <w:p w14:paraId="49803C57" w14:textId="77777777" w:rsidR="00AE7FF5" w:rsidRPr="007131EB" w:rsidRDefault="00AE7FF5" w:rsidP="00AE7FF5">
      <w:pPr>
        <w:tabs>
          <w:tab w:val="left" w:pos="-23"/>
        </w:tabs>
        <w:suppressAutoHyphens/>
        <w:spacing w:line="240" w:lineRule="auto"/>
        <w:jc w:val="both"/>
        <w:rPr>
          <w:rFonts w:ascii="Century Gothic" w:eastAsia="Calibri" w:hAnsi="Century Gothic" w:cs="Times New Roman"/>
          <w:sz w:val="20"/>
          <w:lang w:val="es-BO"/>
        </w:rPr>
      </w:pPr>
    </w:p>
    <w:p w14:paraId="5797C120" w14:textId="77777777" w:rsidR="00AE7FF5" w:rsidRPr="007131EB" w:rsidRDefault="00AE7FF5" w:rsidP="00AE7FF5">
      <w:pPr>
        <w:tabs>
          <w:tab w:val="left" w:pos="-23"/>
        </w:tabs>
        <w:suppressAutoHyphens/>
        <w:spacing w:line="240" w:lineRule="auto"/>
        <w:jc w:val="both"/>
        <w:rPr>
          <w:rFonts w:ascii="Century Gothic" w:eastAsia="Calibri" w:hAnsi="Century Gothic" w:cs="Times New Roman"/>
          <w:sz w:val="20"/>
          <w:lang w:val="es-BO"/>
        </w:rPr>
      </w:pPr>
    </w:p>
    <w:sectPr w:rsidR="00AE7FF5" w:rsidRPr="007131EB" w:rsidSect="00BE4ACB">
      <w:headerReference w:type="even" r:id="rId7"/>
      <w:headerReference w:type="default" r:id="rId8"/>
      <w:footerReference w:type="even" r:id="rId9"/>
      <w:footerReference w:type="default" r:id="rId10"/>
      <w:headerReference w:type="first" r:id="rId11"/>
      <w:footerReference w:type="first" r:id="rId12"/>
      <w:pgSz w:w="12240" w:h="15840"/>
      <w:pgMar w:top="993" w:right="118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F930A" w14:textId="77777777" w:rsidR="008B756B" w:rsidRDefault="008B756B">
      <w:pPr>
        <w:spacing w:after="0" w:line="240" w:lineRule="auto"/>
      </w:pPr>
      <w:r>
        <w:separator/>
      </w:r>
    </w:p>
  </w:endnote>
  <w:endnote w:type="continuationSeparator" w:id="0">
    <w:p w14:paraId="323561F9" w14:textId="77777777" w:rsidR="008B756B" w:rsidRDefault="008B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0305" w14:textId="77777777" w:rsidR="00BE4ACB" w:rsidRDefault="008B756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DB41" w14:textId="77777777" w:rsidR="00BE4ACB" w:rsidRDefault="008B756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B6D1" w14:textId="77777777" w:rsidR="00BE4ACB" w:rsidRDefault="008B75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66B5" w14:textId="77777777" w:rsidR="008B756B" w:rsidRDefault="008B756B">
      <w:pPr>
        <w:spacing w:after="0" w:line="240" w:lineRule="auto"/>
      </w:pPr>
      <w:r>
        <w:separator/>
      </w:r>
    </w:p>
  </w:footnote>
  <w:footnote w:type="continuationSeparator" w:id="0">
    <w:p w14:paraId="28B48456" w14:textId="77777777" w:rsidR="008B756B" w:rsidRDefault="008B7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14C9" w14:textId="77777777" w:rsidR="00BE4ACB" w:rsidRDefault="008B756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89" w:type="dxa"/>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7229"/>
      <w:gridCol w:w="2932"/>
    </w:tblGrid>
    <w:tr w:rsidR="00D73DC4" w:rsidRPr="001128A8" w14:paraId="72CE856A" w14:textId="77777777" w:rsidTr="0003117A">
      <w:trPr>
        <w:trHeight w:val="1267"/>
      </w:trPr>
      <w:tc>
        <w:tcPr>
          <w:tcW w:w="1628" w:type="dxa"/>
        </w:tcPr>
        <w:p w14:paraId="4F7AFB57" w14:textId="77777777" w:rsidR="00D73DC4" w:rsidRPr="00741CAC" w:rsidRDefault="009D70F0" w:rsidP="00D73DC4">
          <w:pPr>
            <w:spacing w:after="0" w:line="240" w:lineRule="auto"/>
            <w:rPr>
              <w:sz w:val="20"/>
              <w:szCs w:val="20"/>
            </w:rPr>
          </w:pPr>
          <w:r>
            <w:rPr>
              <w:noProof/>
              <w:sz w:val="20"/>
              <w:szCs w:val="20"/>
              <w:lang w:val="es-US" w:eastAsia="es-US"/>
            </w:rPr>
            <w:drawing>
              <wp:anchor distT="0" distB="0" distL="114300" distR="114300" simplePos="0" relativeHeight="251659264" behindDoc="0" locked="0" layoutInCell="1" allowOverlap="1" wp14:anchorId="22141C88" wp14:editId="789747EC">
                <wp:simplePos x="0" y="0"/>
                <wp:positionH relativeFrom="column">
                  <wp:posOffset>129266</wp:posOffset>
                </wp:positionH>
                <wp:positionV relativeFrom="paragraph">
                  <wp:posOffset>18026</wp:posOffset>
                </wp:positionV>
                <wp:extent cx="593678" cy="695481"/>
                <wp:effectExtent l="0" t="0" r="0" b="0"/>
                <wp:wrapNone/>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776" cy="701453"/>
                        </a:xfrm>
                        <a:prstGeom prst="rect">
                          <a:avLst/>
                        </a:prstGeom>
                        <a:noFill/>
                      </pic:spPr>
                    </pic:pic>
                  </a:graphicData>
                </a:graphic>
                <wp14:sizeRelH relativeFrom="page">
                  <wp14:pctWidth>0</wp14:pctWidth>
                </wp14:sizeRelH>
                <wp14:sizeRelV relativeFrom="page">
                  <wp14:pctHeight>0</wp14:pctHeight>
                </wp14:sizeRelV>
              </wp:anchor>
            </w:drawing>
          </w:r>
        </w:p>
        <w:p w14:paraId="3C09125F" w14:textId="77777777" w:rsidR="00D73DC4" w:rsidRPr="00741CAC" w:rsidRDefault="008B756B" w:rsidP="00D73DC4">
          <w:pPr>
            <w:spacing w:after="0" w:line="240" w:lineRule="auto"/>
            <w:rPr>
              <w:sz w:val="20"/>
              <w:szCs w:val="20"/>
            </w:rPr>
          </w:pPr>
        </w:p>
        <w:p w14:paraId="43129137" w14:textId="77777777" w:rsidR="00D73DC4" w:rsidRPr="00741CAC" w:rsidRDefault="008B756B" w:rsidP="00D73DC4">
          <w:pPr>
            <w:spacing w:after="0" w:line="240" w:lineRule="auto"/>
            <w:rPr>
              <w:sz w:val="20"/>
              <w:szCs w:val="20"/>
            </w:rPr>
          </w:pPr>
        </w:p>
        <w:p w14:paraId="3A59C87E" w14:textId="77777777" w:rsidR="00D73DC4" w:rsidRPr="00741CAC" w:rsidRDefault="008B756B" w:rsidP="00D73DC4">
          <w:pPr>
            <w:spacing w:after="0" w:line="240" w:lineRule="auto"/>
            <w:rPr>
              <w:sz w:val="20"/>
              <w:szCs w:val="20"/>
            </w:rPr>
          </w:pPr>
        </w:p>
        <w:p w14:paraId="216D57A0" w14:textId="77777777" w:rsidR="00D73DC4" w:rsidRPr="00741CAC" w:rsidRDefault="008B756B" w:rsidP="00D73DC4">
          <w:pPr>
            <w:spacing w:after="0" w:line="240" w:lineRule="auto"/>
            <w:rPr>
              <w:sz w:val="20"/>
              <w:szCs w:val="20"/>
            </w:rPr>
          </w:pPr>
        </w:p>
      </w:tc>
      <w:tc>
        <w:tcPr>
          <w:tcW w:w="7229" w:type="dxa"/>
        </w:tcPr>
        <w:p w14:paraId="7AC76465" w14:textId="77777777" w:rsidR="00D73DC4" w:rsidRPr="00D73DC4" w:rsidRDefault="009D70F0" w:rsidP="00D73DC4">
          <w:pPr>
            <w:spacing w:after="0" w:line="240" w:lineRule="auto"/>
            <w:jc w:val="center"/>
            <w:rPr>
              <w:rFonts w:cs="Arial"/>
              <w:sz w:val="20"/>
              <w:szCs w:val="20"/>
              <w:lang w:val="es-MX"/>
            </w:rPr>
          </w:pPr>
          <w:r w:rsidRPr="00D73DC4">
            <w:rPr>
              <w:rFonts w:cs="Arial"/>
              <w:sz w:val="20"/>
              <w:szCs w:val="20"/>
              <w:lang w:val="es-MX"/>
            </w:rPr>
            <w:t xml:space="preserve"> </w:t>
          </w:r>
        </w:p>
        <w:p w14:paraId="4E637DA3" w14:textId="77777777" w:rsidR="00D73DC4" w:rsidRPr="00BE4ACB" w:rsidRDefault="009D70F0" w:rsidP="00D73DC4">
          <w:pPr>
            <w:spacing w:after="0" w:line="240" w:lineRule="auto"/>
            <w:jc w:val="center"/>
            <w:rPr>
              <w:rFonts w:cs="Arial"/>
              <w:b/>
              <w:bCs/>
              <w:sz w:val="20"/>
              <w:szCs w:val="20"/>
              <w:lang w:val="es-MX"/>
            </w:rPr>
          </w:pPr>
          <w:r w:rsidRPr="00BE4ACB">
            <w:rPr>
              <w:rFonts w:cs="Arial"/>
              <w:b/>
              <w:bCs/>
              <w:sz w:val="20"/>
              <w:szCs w:val="20"/>
              <w:lang w:val="es-MX"/>
            </w:rPr>
            <w:t>SISTEMA GESTION DE LA CALIDAD</w:t>
          </w:r>
        </w:p>
        <w:p w14:paraId="59D7B54C" w14:textId="77777777" w:rsidR="00BD1634" w:rsidRPr="00F73571" w:rsidRDefault="009D70F0" w:rsidP="00BD1634">
          <w:pPr>
            <w:spacing w:after="0"/>
            <w:jc w:val="center"/>
            <w:rPr>
              <w:b/>
              <w:sz w:val="20"/>
              <w:szCs w:val="20"/>
              <w:lang w:val="es-MX"/>
            </w:rPr>
          </w:pPr>
          <w:r w:rsidRPr="00F73571">
            <w:rPr>
              <w:b/>
              <w:sz w:val="20"/>
              <w:szCs w:val="20"/>
              <w:lang w:val="es-MX"/>
            </w:rPr>
            <w:t>TERMINOS DE REFERENCIA / CONSULTORIA</w:t>
          </w:r>
        </w:p>
        <w:p w14:paraId="435311B5" w14:textId="77777777" w:rsidR="00D73DC4" w:rsidRPr="00D73DC4" w:rsidRDefault="008B756B" w:rsidP="00BE4ACB">
          <w:pPr>
            <w:spacing w:after="0"/>
            <w:jc w:val="center"/>
            <w:rPr>
              <w:rFonts w:cs="Arial"/>
              <w:sz w:val="20"/>
              <w:szCs w:val="20"/>
              <w:lang w:val="es-MX"/>
            </w:rPr>
          </w:pPr>
        </w:p>
      </w:tc>
      <w:tc>
        <w:tcPr>
          <w:tcW w:w="2932" w:type="dxa"/>
        </w:tcPr>
        <w:p w14:paraId="64DB1236" w14:textId="77777777" w:rsidR="00D73DC4" w:rsidRPr="00D73DC4" w:rsidRDefault="008B756B" w:rsidP="00D73DC4">
          <w:pPr>
            <w:autoSpaceDE w:val="0"/>
            <w:autoSpaceDN w:val="0"/>
            <w:adjustRightInd w:val="0"/>
            <w:spacing w:after="0" w:line="240" w:lineRule="auto"/>
            <w:rPr>
              <w:rFonts w:cs="Calibri"/>
              <w:color w:val="000000"/>
              <w:sz w:val="24"/>
              <w:szCs w:val="24"/>
              <w:lang w:val="es-MX" w:eastAsia="es-MX"/>
            </w:rPr>
          </w:pPr>
        </w:p>
        <w:p w14:paraId="43568A11" w14:textId="77777777" w:rsidR="0003117A" w:rsidRPr="0003117A" w:rsidRDefault="009D70F0" w:rsidP="0003117A">
          <w:pPr>
            <w:contextualSpacing/>
            <w:rPr>
              <w:color w:val="000000"/>
              <w:sz w:val="18"/>
              <w:szCs w:val="18"/>
              <w:lang w:val="es-MX"/>
            </w:rPr>
          </w:pPr>
          <w:r w:rsidRPr="0003117A">
            <w:rPr>
              <w:color w:val="000000"/>
              <w:sz w:val="18"/>
              <w:szCs w:val="18"/>
              <w:lang w:val="es-MX"/>
            </w:rPr>
            <w:t>CODIGO: SGC-Apoyo-ABS-2-oo</w:t>
          </w:r>
          <w:r>
            <w:rPr>
              <w:color w:val="000000"/>
              <w:sz w:val="18"/>
              <w:szCs w:val="18"/>
              <w:lang w:val="es-MX"/>
            </w:rPr>
            <w:t>12</w:t>
          </w:r>
        </w:p>
        <w:p w14:paraId="69FB8FF4" w14:textId="77777777" w:rsidR="00D73DC4" w:rsidRPr="0003117A" w:rsidRDefault="009D70F0" w:rsidP="0003117A">
          <w:pPr>
            <w:spacing w:after="0" w:line="240" w:lineRule="auto"/>
            <w:contextualSpacing/>
            <w:rPr>
              <w:rFonts w:cs="Arial"/>
              <w:sz w:val="18"/>
              <w:szCs w:val="18"/>
              <w:lang w:val="es-MX"/>
            </w:rPr>
          </w:pPr>
          <w:r w:rsidRPr="0003117A">
            <w:rPr>
              <w:color w:val="000000"/>
              <w:sz w:val="18"/>
              <w:szCs w:val="18"/>
              <w:lang w:val="es-MX"/>
            </w:rPr>
            <w:t>VIGENCIA DESDE:</w:t>
          </w:r>
          <w:r>
            <w:rPr>
              <w:color w:val="000000"/>
              <w:sz w:val="18"/>
              <w:szCs w:val="18"/>
              <w:lang w:val="es-MX"/>
            </w:rPr>
            <w:t xml:space="preserve"> 27/05/2021</w:t>
          </w:r>
        </w:p>
      </w:tc>
    </w:tr>
  </w:tbl>
  <w:p w14:paraId="77E1246C" w14:textId="77777777" w:rsidR="00D73DC4" w:rsidRPr="0003117A" w:rsidRDefault="008B756B">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C391" w14:textId="77777777" w:rsidR="00BE4ACB" w:rsidRDefault="008B75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E18"/>
    <w:multiLevelType w:val="hybridMultilevel"/>
    <w:tmpl w:val="C434793C"/>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9E3010"/>
    <w:multiLevelType w:val="hybridMultilevel"/>
    <w:tmpl w:val="1BC47A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32D4763"/>
    <w:multiLevelType w:val="hybridMultilevel"/>
    <w:tmpl w:val="050E3702"/>
    <w:lvl w:ilvl="0" w:tplc="F852EFE6">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9741EC5"/>
    <w:multiLevelType w:val="hybridMultilevel"/>
    <w:tmpl w:val="25EC33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D5FA2"/>
    <w:multiLevelType w:val="hybridMultilevel"/>
    <w:tmpl w:val="0B04FC80"/>
    <w:lvl w:ilvl="0" w:tplc="7C52E370">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40E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F4E9E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4CDF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22C33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541EB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7693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A67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EE19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E424B8"/>
    <w:multiLevelType w:val="hybridMultilevel"/>
    <w:tmpl w:val="62EC9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307B6"/>
    <w:multiLevelType w:val="hybridMultilevel"/>
    <w:tmpl w:val="E93C560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72773E"/>
    <w:multiLevelType w:val="hybridMultilevel"/>
    <w:tmpl w:val="C660E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0171D"/>
    <w:multiLevelType w:val="hybridMultilevel"/>
    <w:tmpl w:val="AD1A5EAA"/>
    <w:lvl w:ilvl="0" w:tplc="400A000F">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15:restartNumberingAfterBreak="0">
    <w:nsid w:val="55BD7D66"/>
    <w:multiLevelType w:val="hybridMultilevel"/>
    <w:tmpl w:val="E76A6F66"/>
    <w:lvl w:ilvl="0" w:tplc="ECF0757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823095A"/>
    <w:multiLevelType w:val="hybridMultilevel"/>
    <w:tmpl w:val="F1365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93C0F9F"/>
    <w:multiLevelType w:val="hybridMultilevel"/>
    <w:tmpl w:val="FDD801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207CBC"/>
    <w:multiLevelType w:val="hybridMultilevel"/>
    <w:tmpl w:val="AD1A5EAA"/>
    <w:lvl w:ilvl="0" w:tplc="400A000F">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3" w15:restartNumberingAfterBreak="0">
    <w:nsid w:val="6F61262E"/>
    <w:multiLevelType w:val="hybridMultilevel"/>
    <w:tmpl w:val="BF6C41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891F03"/>
    <w:multiLevelType w:val="hybridMultilevel"/>
    <w:tmpl w:val="D43EE854"/>
    <w:lvl w:ilvl="0" w:tplc="7BE45402">
      <w:start w:val="1"/>
      <w:numFmt w:val="decimal"/>
      <w:lvlText w:val="%1."/>
      <w:lvlJc w:val="left"/>
      <w:pPr>
        <w:ind w:left="1080" w:hanging="360"/>
      </w:pPr>
      <w:rPr>
        <w:rFonts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6475F61"/>
    <w:multiLevelType w:val="singleLevel"/>
    <w:tmpl w:val="0C0A000F"/>
    <w:lvl w:ilvl="0">
      <w:start w:val="1"/>
      <w:numFmt w:val="decimal"/>
      <w:lvlText w:val="%1."/>
      <w:lvlJc w:val="left"/>
      <w:pPr>
        <w:tabs>
          <w:tab w:val="num" w:pos="360"/>
        </w:tabs>
        <w:ind w:left="360" w:hanging="360"/>
      </w:pPr>
    </w:lvl>
  </w:abstractNum>
  <w:num w:numId="1">
    <w:abstractNumId w:val="8"/>
  </w:num>
  <w:num w:numId="2">
    <w:abstractNumId w:val="1"/>
  </w:num>
  <w:num w:numId="3">
    <w:abstractNumId w:val="2"/>
  </w:num>
  <w:num w:numId="4">
    <w:abstractNumId w:val="15"/>
    <w:lvlOverride w:ilvl="0">
      <w:startOverride w:val="1"/>
    </w:lvlOverride>
  </w:num>
  <w:num w:numId="5">
    <w:abstractNumId w:val="14"/>
  </w:num>
  <w:num w:numId="6">
    <w:abstractNumId w:val="6"/>
  </w:num>
  <w:num w:numId="7">
    <w:abstractNumId w:val="3"/>
  </w:num>
  <w:num w:numId="8">
    <w:abstractNumId w:val="0"/>
  </w:num>
  <w:num w:numId="9">
    <w:abstractNumId w:val="13"/>
  </w:num>
  <w:num w:numId="10">
    <w:abstractNumId w:val="11"/>
  </w:num>
  <w:num w:numId="11">
    <w:abstractNumId w:val="7"/>
  </w:num>
  <w:num w:numId="12">
    <w:abstractNumId w:val="5"/>
  </w:num>
  <w:num w:numId="13">
    <w:abstractNumId w:val="9"/>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F5"/>
    <w:rsid w:val="00091168"/>
    <w:rsid w:val="001128A8"/>
    <w:rsid w:val="001D1B3A"/>
    <w:rsid w:val="001F04B7"/>
    <w:rsid w:val="0020150E"/>
    <w:rsid w:val="00220A51"/>
    <w:rsid w:val="0022113B"/>
    <w:rsid w:val="0024238F"/>
    <w:rsid w:val="002B2E75"/>
    <w:rsid w:val="00633EA9"/>
    <w:rsid w:val="006A5B78"/>
    <w:rsid w:val="006E6792"/>
    <w:rsid w:val="007075DE"/>
    <w:rsid w:val="00732FF4"/>
    <w:rsid w:val="007D7640"/>
    <w:rsid w:val="00827567"/>
    <w:rsid w:val="00851E5A"/>
    <w:rsid w:val="008B756B"/>
    <w:rsid w:val="008C50B1"/>
    <w:rsid w:val="00926830"/>
    <w:rsid w:val="00945782"/>
    <w:rsid w:val="009D70F0"/>
    <w:rsid w:val="00AE7FF5"/>
    <w:rsid w:val="00B059CC"/>
    <w:rsid w:val="00BC466E"/>
    <w:rsid w:val="00C14445"/>
    <w:rsid w:val="00C17E58"/>
    <w:rsid w:val="00C32405"/>
    <w:rsid w:val="00C84D74"/>
    <w:rsid w:val="00D537BB"/>
    <w:rsid w:val="00DC37F8"/>
    <w:rsid w:val="00DE6BD9"/>
    <w:rsid w:val="00DE79A1"/>
    <w:rsid w:val="00E8385C"/>
    <w:rsid w:val="00EA43DC"/>
    <w:rsid w:val="00F10FB5"/>
    <w:rsid w:val="00F730E0"/>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FCBD"/>
  <w15:chartTrackingRefBased/>
  <w15:docId w15:val="{AAC425BA-1101-400C-BB72-A74611E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F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7FF5"/>
    <w:pPr>
      <w:ind w:left="720"/>
      <w:contextualSpacing/>
    </w:pPr>
  </w:style>
  <w:style w:type="table" w:styleId="Tablaconcuadrcula">
    <w:name w:val="Table Grid"/>
    <w:basedOn w:val="Tablanormal"/>
    <w:uiPriority w:val="59"/>
    <w:rsid w:val="00AE7FF5"/>
    <w:pPr>
      <w:spacing w:after="0" w:line="240" w:lineRule="auto"/>
    </w:pPr>
    <w:rPr>
      <w:rFonts w:eastAsiaTheme="minorEastAsia"/>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E7F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FF5"/>
  </w:style>
  <w:style w:type="paragraph" w:styleId="Piedepgina">
    <w:name w:val="footer"/>
    <w:basedOn w:val="Normal"/>
    <w:link w:val="PiedepginaCar"/>
    <w:uiPriority w:val="99"/>
    <w:unhideWhenUsed/>
    <w:rsid w:val="00AE7F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Valencia</dc:creator>
  <cp:keywords/>
  <dc:description/>
  <cp:lastModifiedBy>Brenda Rodriguez Jimenez</cp:lastModifiedBy>
  <cp:revision>2</cp:revision>
  <dcterms:created xsi:type="dcterms:W3CDTF">2023-05-19T19:43:00Z</dcterms:created>
  <dcterms:modified xsi:type="dcterms:W3CDTF">2023-05-19T19:43:00Z</dcterms:modified>
</cp:coreProperties>
</file>